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31615" w14:textId="77777777" w:rsidR="007B6437" w:rsidRPr="003A7477" w:rsidRDefault="007B6437" w:rsidP="007B6437">
      <w:pPr>
        <w:spacing w:after="0" w:line="240" w:lineRule="auto"/>
        <w:jc w:val="center"/>
        <w:rPr>
          <w:rFonts w:ascii="Arial" w:eastAsia="Times New Roman" w:hAnsi="Arial" w:cs="Arial"/>
          <w:color w:val="FF0000"/>
          <w:szCs w:val="24"/>
        </w:rPr>
      </w:pPr>
      <w:bookmarkStart w:id="0" w:name="_Hlk121750999"/>
      <w:bookmarkEnd w:id="0"/>
    </w:p>
    <w:p w14:paraId="7282EAA8" w14:textId="77777777" w:rsidR="007B6437" w:rsidRPr="007B6437" w:rsidRDefault="007B6437" w:rsidP="007B6437">
      <w:pPr>
        <w:spacing w:after="0" w:line="240" w:lineRule="auto"/>
        <w:jc w:val="center"/>
        <w:rPr>
          <w:rFonts w:ascii="Arial" w:eastAsia="Times New Roman" w:hAnsi="Arial" w:cs="Arial"/>
          <w:szCs w:val="24"/>
        </w:rPr>
      </w:pPr>
    </w:p>
    <w:p w14:paraId="4244F908" w14:textId="660D94F8" w:rsidR="00115AF0" w:rsidRPr="004759A8" w:rsidRDefault="00115AF0" w:rsidP="007B6437">
      <w:pPr>
        <w:spacing w:after="0" w:line="240" w:lineRule="auto"/>
        <w:jc w:val="center"/>
        <w:rPr>
          <w:rFonts w:ascii="Arial" w:eastAsia="Times New Roman" w:hAnsi="Arial" w:cs="Arial"/>
          <w:sz w:val="28"/>
          <w:szCs w:val="28"/>
        </w:rPr>
      </w:pPr>
      <w:r w:rsidRPr="004759A8">
        <w:rPr>
          <w:noProof/>
        </w:rPr>
        <w:drawing>
          <wp:anchor distT="0" distB="0" distL="114300" distR="114300" simplePos="0" relativeHeight="251658240" behindDoc="0" locked="0" layoutInCell="1" allowOverlap="1" wp14:anchorId="0C59F3F1" wp14:editId="42166CC6">
            <wp:simplePos x="0" y="0"/>
            <wp:positionH relativeFrom="margin">
              <wp:posOffset>1014095</wp:posOffset>
            </wp:positionH>
            <wp:positionV relativeFrom="paragraph">
              <wp:posOffset>162560</wp:posOffset>
            </wp:positionV>
            <wp:extent cx="3939540" cy="1730236"/>
            <wp:effectExtent l="0" t="0" r="381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9540" cy="1730236"/>
                    </a:xfrm>
                    <a:prstGeom prst="rect">
                      <a:avLst/>
                    </a:prstGeom>
                    <a:noFill/>
                    <a:ln>
                      <a:noFill/>
                    </a:ln>
                  </pic:spPr>
                </pic:pic>
              </a:graphicData>
            </a:graphic>
          </wp:anchor>
        </w:drawing>
      </w:r>
    </w:p>
    <w:p w14:paraId="4EEEB775" w14:textId="66DDCCFB" w:rsidR="00F52491" w:rsidRPr="004759A8" w:rsidRDefault="00F52491" w:rsidP="007B6437">
      <w:pPr>
        <w:spacing w:after="0" w:line="240" w:lineRule="auto"/>
        <w:jc w:val="center"/>
        <w:rPr>
          <w:rFonts w:ascii="Arial" w:eastAsia="Times New Roman" w:hAnsi="Arial" w:cs="Arial"/>
          <w:sz w:val="28"/>
          <w:szCs w:val="28"/>
        </w:rPr>
      </w:pPr>
    </w:p>
    <w:p w14:paraId="3700DDF1" w14:textId="49584B38" w:rsidR="00F60273" w:rsidRPr="004759A8" w:rsidRDefault="00F60273" w:rsidP="007B6437">
      <w:pPr>
        <w:spacing w:after="0" w:line="240" w:lineRule="auto"/>
        <w:jc w:val="center"/>
        <w:rPr>
          <w:rFonts w:ascii="Arial" w:eastAsia="Times New Roman" w:hAnsi="Arial" w:cs="Arial"/>
          <w:sz w:val="28"/>
          <w:szCs w:val="28"/>
        </w:rPr>
      </w:pPr>
    </w:p>
    <w:p w14:paraId="374F499B" w14:textId="3300E364" w:rsidR="007B6437" w:rsidRPr="004759A8" w:rsidRDefault="007B6437" w:rsidP="007B6437">
      <w:pPr>
        <w:spacing w:after="0" w:line="240" w:lineRule="auto"/>
        <w:jc w:val="center"/>
        <w:rPr>
          <w:rFonts w:ascii="Arial" w:eastAsia="Times New Roman" w:hAnsi="Arial" w:cs="Arial"/>
          <w:sz w:val="48"/>
          <w:szCs w:val="48"/>
        </w:rPr>
      </w:pPr>
    </w:p>
    <w:p w14:paraId="35E305CE" w14:textId="77777777" w:rsidR="00401D99" w:rsidRPr="004759A8" w:rsidRDefault="00401D99" w:rsidP="00401D99">
      <w:pPr>
        <w:spacing w:after="0" w:line="259" w:lineRule="auto"/>
        <w:ind w:left="0" w:firstLine="0"/>
        <w:jc w:val="center"/>
        <w:rPr>
          <w:sz w:val="56"/>
          <w:szCs w:val="56"/>
        </w:rPr>
      </w:pPr>
    </w:p>
    <w:p w14:paraId="1B5FADFF" w14:textId="77777777" w:rsidR="00401D99" w:rsidRPr="004759A8" w:rsidRDefault="00401D99" w:rsidP="00401D99">
      <w:pPr>
        <w:spacing w:after="0" w:line="259" w:lineRule="auto"/>
        <w:ind w:left="0" w:firstLine="0"/>
        <w:jc w:val="center"/>
        <w:rPr>
          <w:sz w:val="56"/>
          <w:szCs w:val="56"/>
        </w:rPr>
      </w:pPr>
    </w:p>
    <w:p w14:paraId="76E87F59" w14:textId="68450827" w:rsidR="00115AF0" w:rsidRPr="004759A8" w:rsidRDefault="00115AF0" w:rsidP="00115AF0">
      <w:pPr>
        <w:pStyle w:val="paragraph"/>
        <w:spacing w:before="120" w:beforeAutospacing="0" w:after="120" w:afterAutospacing="0"/>
        <w:jc w:val="center"/>
        <w:textAlignment w:val="baseline"/>
        <w:rPr>
          <w:rFonts w:asciiTheme="minorHAnsi" w:hAnsiTheme="minorHAnsi" w:cstheme="minorHAnsi"/>
          <w:color w:val="000000"/>
          <w:sz w:val="96"/>
          <w:szCs w:val="96"/>
        </w:rPr>
      </w:pPr>
      <w:r w:rsidRPr="004759A8">
        <w:rPr>
          <w:rStyle w:val="normaltextrun"/>
          <w:rFonts w:ascii="Calibri" w:hAnsi="Calibri" w:cs="Calibri"/>
          <w:color w:val="000000"/>
          <w:sz w:val="96"/>
          <w:szCs w:val="96"/>
        </w:rPr>
        <w:t>S</w:t>
      </w:r>
      <w:r w:rsidR="003C5586" w:rsidRPr="004759A8">
        <w:rPr>
          <w:rStyle w:val="normaltextrun"/>
          <w:rFonts w:ascii="Calibri" w:hAnsi="Calibri" w:cs="Calibri"/>
          <w:color w:val="000000"/>
          <w:sz w:val="96"/>
          <w:szCs w:val="96"/>
        </w:rPr>
        <w:t>T</w:t>
      </w:r>
      <w:r w:rsidRPr="004759A8">
        <w:rPr>
          <w:rStyle w:val="normaltextrun"/>
          <w:rFonts w:ascii="Calibri" w:hAnsi="Calibri" w:cs="Calibri"/>
          <w:color w:val="000000"/>
          <w:sz w:val="96"/>
          <w:szCs w:val="96"/>
        </w:rPr>
        <w:t>ARS</w:t>
      </w:r>
      <w:r w:rsidRPr="004759A8">
        <w:rPr>
          <w:rStyle w:val="eop"/>
          <w:rFonts w:ascii="Calibri" w:hAnsi="Calibri" w:cs="Calibri"/>
          <w:color w:val="000000"/>
          <w:sz w:val="96"/>
          <w:szCs w:val="96"/>
        </w:rPr>
        <w:t> </w:t>
      </w:r>
    </w:p>
    <w:p w14:paraId="506A7975" w14:textId="77777777" w:rsidR="00115AF0" w:rsidRPr="004759A8" w:rsidRDefault="00115AF0" w:rsidP="00115AF0">
      <w:pPr>
        <w:pStyle w:val="paragraph"/>
        <w:spacing w:before="120" w:beforeAutospacing="0" w:after="120" w:afterAutospacing="0"/>
        <w:jc w:val="center"/>
        <w:textAlignment w:val="baseline"/>
        <w:rPr>
          <w:rFonts w:ascii="Calibri" w:hAnsi="Calibri" w:cs="Calibri"/>
          <w:color w:val="000000"/>
          <w:sz w:val="64"/>
          <w:szCs w:val="64"/>
        </w:rPr>
      </w:pPr>
      <w:r w:rsidRPr="004759A8">
        <w:rPr>
          <w:rStyle w:val="normaltextrun"/>
          <w:rFonts w:ascii="Calibri" w:hAnsi="Calibri" w:cs="Calibri"/>
          <w:color w:val="000000"/>
          <w:sz w:val="64"/>
          <w:szCs w:val="64"/>
        </w:rPr>
        <w:t>St Andrews Recognition Scheme</w:t>
      </w:r>
    </w:p>
    <w:p w14:paraId="14308617" w14:textId="77777777" w:rsidR="00115AF0" w:rsidRPr="004759A8" w:rsidRDefault="00115AF0" w:rsidP="00115AF0">
      <w:pPr>
        <w:spacing w:after="0" w:line="259" w:lineRule="auto"/>
        <w:ind w:left="0" w:firstLine="0"/>
        <w:jc w:val="center"/>
        <w:rPr>
          <w:sz w:val="56"/>
          <w:szCs w:val="56"/>
        </w:rPr>
      </w:pPr>
    </w:p>
    <w:p w14:paraId="011E744C" w14:textId="48C3A227" w:rsidR="00115AF0" w:rsidRPr="004759A8" w:rsidRDefault="00115AF0" w:rsidP="00115AF0">
      <w:pPr>
        <w:spacing w:after="0" w:line="259" w:lineRule="auto"/>
        <w:ind w:left="0" w:firstLine="0"/>
        <w:jc w:val="center"/>
        <w:rPr>
          <w:sz w:val="56"/>
          <w:szCs w:val="56"/>
        </w:rPr>
      </w:pPr>
      <w:r w:rsidRPr="004759A8">
        <w:rPr>
          <w:sz w:val="56"/>
          <w:szCs w:val="56"/>
        </w:rPr>
        <w:t>Participant Handbook</w:t>
      </w:r>
    </w:p>
    <w:p w14:paraId="086026DC" w14:textId="73F5D370" w:rsidR="00115AF0" w:rsidRPr="004759A8" w:rsidRDefault="00115AF0" w:rsidP="00115AF0">
      <w:pPr>
        <w:spacing w:after="0" w:line="259" w:lineRule="auto"/>
        <w:ind w:left="0" w:firstLine="0"/>
        <w:jc w:val="center"/>
        <w:rPr>
          <w:sz w:val="56"/>
          <w:szCs w:val="56"/>
        </w:rPr>
      </w:pPr>
      <w:r w:rsidRPr="004759A8">
        <w:rPr>
          <w:sz w:val="56"/>
          <w:szCs w:val="56"/>
        </w:rPr>
        <w:t>202</w:t>
      </w:r>
      <w:r w:rsidR="00357AB8">
        <w:rPr>
          <w:sz w:val="56"/>
          <w:szCs w:val="56"/>
        </w:rPr>
        <w:t>4-25</w:t>
      </w:r>
    </w:p>
    <w:p w14:paraId="3210572B" w14:textId="77777777" w:rsidR="00401D99" w:rsidRPr="004759A8" w:rsidRDefault="00401D99" w:rsidP="00401D99">
      <w:pPr>
        <w:spacing w:after="0" w:line="259" w:lineRule="auto"/>
        <w:ind w:left="0" w:firstLine="0"/>
        <w:jc w:val="center"/>
        <w:rPr>
          <w:sz w:val="48"/>
          <w:szCs w:val="48"/>
        </w:rPr>
      </w:pPr>
    </w:p>
    <w:p w14:paraId="37ECE410" w14:textId="77777777" w:rsidR="00401D99" w:rsidRPr="004759A8" w:rsidRDefault="00401D99" w:rsidP="00401D99">
      <w:pPr>
        <w:spacing w:after="0" w:line="259" w:lineRule="auto"/>
        <w:ind w:left="0" w:firstLine="0"/>
        <w:jc w:val="center"/>
        <w:rPr>
          <w:sz w:val="48"/>
          <w:szCs w:val="48"/>
        </w:rPr>
      </w:pPr>
    </w:p>
    <w:p w14:paraId="010970DB" w14:textId="77777777" w:rsidR="00357AB8" w:rsidRDefault="00357AB8" w:rsidP="00401D99">
      <w:pPr>
        <w:spacing w:after="0" w:line="240" w:lineRule="auto"/>
        <w:jc w:val="center"/>
        <w:rPr>
          <w:rFonts w:asciiTheme="minorHAnsi" w:hAnsiTheme="minorHAnsi" w:cstheme="minorHAnsi"/>
          <w:noProof/>
          <w:sz w:val="44"/>
          <w:szCs w:val="44"/>
        </w:rPr>
      </w:pPr>
      <w:r>
        <w:rPr>
          <w:rFonts w:asciiTheme="minorHAnsi" w:hAnsiTheme="minorHAnsi" w:cstheme="minorHAnsi"/>
          <w:noProof/>
          <w:sz w:val="44"/>
          <w:szCs w:val="44"/>
        </w:rPr>
        <w:t xml:space="preserve">International Education and </w:t>
      </w:r>
    </w:p>
    <w:p w14:paraId="1C376106" w14:textId="73C8FFC7" w:rsidR="00401D99" w:rsidRPr="004759A8" w:rsidRDefault="00357AB8" w:rsidP="00401D99">
      <w:pPr>
        <w:spacing w:after="0" w:line="240" w:lineRule="auto"/>
        <w:jc w:val="center"/>
        <w:rPr>
          <w:rFonts w:asciiTheme="minorHAnsi" w:hAnsiTheme="minorHAnsi" w:cstheme="minorHAnsi"/>
          <w:noProof/>
          <w:sz w:val="44"/>
          <w:szCs w:val="44"/>
        </w:rPr>
      </w:pPr>
      <w:r>
        <w:rPr>
          <w:rFonts w:asciiTheme="minorHAnsi" w:hAnsiTheme="minorHAnsi" w:cstheme="minorHAnsi"/>
          <w:noProof/>
          <w:sz w:val="44"/>
          <w:szCs w:val="44"/>
        </w:rPr>
        <w:t>Lifelong Learning Institue (IELLI)</w:t>
      </w:r>
    </w:p>
    <w:p w14:paraId="1391E56B" w14:textId="77777777" w:rsidR="00401D99" w:rsidRPr="004759A8" w:rsidRDefault="00401D99" w:rsidP="00401D99">
      <w:pPr>
        <w:spacing w:after="0" w:line="240" w:lineRule="auto"/>
        <w:ind w:left="0" w:firstLine="0"/>
        <w:jc w:val="center"/>
        <w:rPr>
          <w:rFonts w:asciiTheme="minorHAnsi" w:hAnsiTheme="minorHAnsi" w:cstheme="minorHAnsi"/>
          <w:i/>
          <w:iCs/>
          <w:sz w:val="44"/>
          <w:szCs w:val="44"/>
        </w:rPr>
      </w:pPr>
      <w:r w:rsidRPr="004759A8">
        <w:rPr>
          <w:rFonts w:asciiTheme="minorHAnsi" w:hAnsiTheme="minorHAnsi" w:cstheme="minorHAnsi"/>
          <w:i/>
          <w:iCs/>
          <w:sz w:val="44"/>
          <w:szCs w:val="44"/>
        </w:rPr>
        <w:t>and</w:t>
      </w:r>
    </w:p>
    <w:p w14:paraId="5F1B0339" w14:textId="77777777" w:rsidR="00401D99" w:rsidRPr="004759A8" w:rsidRDefault="00401D99" w:rsidP="00401D99">
      <w:pPr>
        <w:spacing w:after="0" w:line="240" w:lineRule="auto"/>
        <w:ind w:left="0" w:firstLine="0"/>
        <w:jc w:val="center"/>
        <w:rPr>
          <w:rFonts w:asciiTheme="minorHAnsi" w:hAnsiTheme="minorHAnsi" w:cstheme="minorHAnsi"/>
          <w:sz w:val="44"/>
          <w:szCs w:val="44"/>
        </w:rPr>
      </w:pPr>
      <w:r w:rsidRPr="004759A8">
        <w:rPr>
          <w:rFonts w:asciiTheme="minorHAnsi" w:hAnsiTheme="minorHAnsi" w:cstheme="minorHAnsi"/>
          <w:sz w:val="44"/>
          <w:szCs w:val="44"/>
        </w:rPr>
        <w:t>Office of the Vice Principal Education</w:t>
      </w:r>
    </w:p>
    <w:p w14:paraId="3441E6A2" w14:textId="77777777" w:rsidR="0029586E" w:rsidRPr="004759A8" w:rsidRDefault="0029586E" w:rsidP="00115AF0">
      <w:pPr>
        <w:spacing w:after="0" w:line="240" w:lineRule="auto"/>
        <w:ind w:left="0" w:firstLine="0"/>
        <w:rPr>
          <w:rFonts w:ascii="Arial" w:eastAsia="Times New Roman" w:hAnsi="Arial" w:cs="Arial"/>
          <w:szCs w:val="24"/>
        </w:rPr>
      </w:pPr>
    </w:p>
    <w:p w14:paraId="78B796B9" w14:textId="77777777" w:rsidR="00483E6F" w:rsidRPr="004759A8" w:rsidRDefault="00483E6F">
      <w:r w:rsidRPr="004759A8">
        <w:br w:type="page"/>
      </w:r>
    </w:p>
    <w:sdt>
      <w:sdtPr>
        <w:rPr>
          <w:rFonts w:ascii="Calibri" w:eastAsia="Calibri" w:hAnsi="Calibri" w:cstheme="minorHAnsi"/>
          <w:i/>
          <w:iCs/>
          <w:color w:val="000000"/>
          <w:sz w:val="20"/>
          <w:szCs w:val="20"/>
          <w:lang w:val="en-GB"/>
        </w:rPr>
        <w:id w:val="1195676055"/>
        <w:docPartObj>
          <w:docPartGallery w:val="Table of Contents"/>
          <w:docPartUnique/>
        </w:docPartObj>
      </w:sdtPr>
      <w:sdtEndPr/>
      <w:sdtContent>
        <w:p w14:paraId="4A08A249" w14:textId="46D66A4D" w:rsidR="00401D99" w:rsidRPr="004759A8" w:rsidRDefault="00401D99" w:rsidP="5D2FF582">
          <w:pPr>
            <w:pStyle w:val="TOCHeading"/>
            <w:spacing w:before="0"/>
            <w:rPr>
              <w:rFonts w:asciiTheme="minorHAnsi" w:hAnsiTheme="minorHAnsi" w:cstheme="minorBidi"/>
              <w:sz w:val="28"/>
              <w:szCs w:val="28"/>
            </w:rPr>
          </w:pPr>
          <w:r w:rsidRPr="004759A8">
            <w:rPr>
              <w:rFonts w:asciiTheme="minorHAnsi" w:hAnsiTheme="minorHAnsi" w:cstheme="minorBidi"/>
              <w:sz w:val="28"/>
              <w:szCs w:val="28"/>
            </w:rPr>
            <w:t>Contents</w:t>
          </w:r>
        </w:p>
        <w:p w14:paraId="3B29FC1C" w14:textId="2C71A482" w:rsidR="007D156E" w:rsidRPr="007D156E" w:rsidRDefault="5D2FF582">
          <w:pPr>
            <w:pStyle w:val="TOC1"/>
            <w:rPr>
              <w:rFonts w:asciiTheme="minorHAnsi" w:eastAsiaTheme="minorEastAsia" w:hAnsiTheme="minorHAnsi" w:cstheme="minorBidi"/>
              <w:b w:val="0"/>
              <w:bCs w:val="0"/>
              <w:noProof/>
              <w:color w:val="auto"/>
              <w:kern w:val="2"/>
              <w:sz w:val="22"/>
              <w:szCs w:val="22"/>
              <w:lang w:eastAsia="en-GB"/>
              <w14:ligatures w14:val="standardContextual"/>
            </w:rPr>
          </w:pPr>
          <w:r w:rsidRPr="004759A8">
            <w:fldChar w:fldCharType="begin"/>
          </w:r>
          <w:r w:rsidR="008E610D" w:rsidRPr="004759A8">
            <w:instrText>TOC \o "1-3" \h \z \u</w:instrText>
          </w:r>
          <w:r w:rsidRPr="004759A8">
            <w:fldChar w:fldCharType="separate"/>
          </w:r>
          <w:hyperlink w:anchor="_Toc177400078" w:history="1">
            <w:r w:rsidR="007D156E" w:rsidRPr="007D156E">
              <w:rPr>
                <w:rStyle w:val="Hyperlink"/>
                <w:noProof/>
                <w:sz w:val="22"/>
                <w:szCs w:val="22"/>
              </w:rPr>
              <w:t>1.</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Welcome to STARS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_Toc177400078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3</w:t>
            </w:r>
            <w:r w:rsidR="007D156E" w:rsidRPr="007D156E">
              <w:rPr>
                <w:noProof/>
                <w:webHidden/>
                <w:sz w:val="22"/>
                <w:szCs w:val="22"/>
              </w:rPr>
              <w:fldChar w:fldCharType="end"/>
            </w:r>
          </w:hyperlink>
        </w:p>
        <w:p w14:paraId="54B9862D" w14:textId="29CCC6C2"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79" w:history="1">
            <w:r w:rsidR="007D156E" w:rsidRPr="007D156E">
              <w:rPr>
                <w:rStyle w:val="Hyperlink"/>
                <w:noProof/>
                <w:sz w:val="22"/>
                <w:szCs w:val="22"/>
              </w:rPr>
              <w:t>1.1.</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Key Contacts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_Toc177400079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3</w:t>
            </w:r>
            <w:r w:rsidR="007D156E" w:rsidRPr="007D156E">
              <w:rPr>
                <w:noProof/>
                <w:webHidden/>
                <w:sz w:val="22"/>
                <w:szCs w:val="22"/>
              </w:rPr>
              <w:fldChar w:fldCharType="end"/>
            </w:r>
          </w:hyperlink>
        </w:p>
        <w:p w14:paraId="6C5D5B8A" w14:textId="5FA34710"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080" w:history="1">
            <w:r w:rsidR="007D156E" w:rsidRPr="007D156E">
              <w:rPr>
                <w:rStyle w:val="Hyperlink"/>
                <w:noProof/>
                <w:sz w:val="22"/>
                <w:szCs w:val="22"/>
              </w:rPr>
              <w:t>2.</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Who can enrol on STARS and how can I join?</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_Toc177400080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4</w:t>
            </w:r>
            <w:r w:rsidR="007D156E" w:rsidRPr="007D156E">
              <w:rPr>
                <w:noProof/>
                <w:webHidden/>
                <w:sz w:val="22"/>
                <w:szCs w:val="22"/>
              </w:rPr>
              <w:fldChar w:fldCharType="end"/>
            </w:r>
          </w:hyperlink>
        </w:p>
        <w:p w14:paraId="548DAC40" w14:textId="62119201"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081" w:history="1">
            <w:r w:rsidR="007D156E" w:rsidRPr="007D156E">
              <w:rPr>
                <w:rStyle w:val="Hyperlink"/>
                <w:noProof/>
                <w:sz w:val="22"/>
                <w:szCs w:val="22"/>
              </w:rPr>
              <w:t>3.</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Professional Standard Framework (PSF) and your application for Fellowship</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_Toc177400081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4</w:t>
            </w:r>
            <w:r w:rsidR="007D156E" w:rsidRPr="007D156E">
              <w:rPr>
                <w:noProof/>
                <w:webHidden/>
                <w:sz w:val="22"/>
                <w:szCs w:val="22"/>
              </w:rPr>
              <w:fldChar w:fldCharType="end"/>
            </w:r>
          </w:hyperlink>
        </w:p>
        <w:p w14:paraId="5A15FB79" w14:textId="2B3017AC"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2" w:history="1">
            <w:r w:rsidR="007D156E" w:rsidRPr="007D156E">
              <w:rPr>
                <w:rStyle w:val="Hyperlink"/>
                <w:noProof/>
                <w:sz w:val="22"/>
                <w:szCs w:val="22"/>
              </w:rPr>
              <w:t>3.1.</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Who is Associate Fellow appropriate for?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_Toc177400082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5</w:t>
            </w:r>
            <w:r w:rsidR="007D156E" w:rsidRPr="007D156E">
              <w:rPr>
                <w:noProof/>
                <w:webHidden/>
                <w:sz w:val="22"/>
                <w:szCs w:val="22"/>
              </w:rPr>
              <w:fldChar w:fldCharType="end"/>
            </w:r>
          </w:hyperlink>
        </w:p>
        <w:p w14:paraId="185D4433" w14:textId="10669EC3"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3" w:history="1">
            <w:r w:rsidR="007D156E" w:rsidRPr="007D156E">
              <w:rPr>
                <w:rStyle w:val="Hyperlink"/>
                <w:noProof/>
                <w:sz w:val="22"/>
                <w:szCs w:val="22"/>
              </w:rPr>
              <w:t>3.2.</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Who is Fellow appropriate for?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_Toc177400083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6</w:t>
            </w:r>
            <w:r w:rsidR="007D156E" w:rsidRPr="007D156E">
              <w:rPr>
                <w:noProof/>
                <w:webHidden/>
                <w:sz w:val="22"/>
                <w:szCs w:val="22"/>
              </w:rPr>
              <w:fldChar w:fldCharType="end"/>
            </w:r>
          </w:hyperlink>
        </w:p>
        <w:p w14:paraId="4D0E19F0" w14:textId="6F81F803"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4" w:history="1">
            <w:r w:rsidR="007D156E" w:rsidRPr="007D156E">
              <w:rPr>
                <w:rStyle w:val="Hyperlink"/>
                <w:noProof/>
                <w:sz w:val="22"/>
                <w:szCs w:val="22"/>
              </w:rPr>
              <w:t>3.3.</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Who is Senior Fellow appropriate for?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_Toc177400084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6</w:t>
            </w:r>
            <w:r w:rsidR="007D156E" w:rsidRPr="007D156E">
              <w:rPr>
                <w:noProof/>
                <w:webHidden/>
                <w:sz w:val="22"/>
                <w:szCs w:val="22"/>
              </w:rPr>
              <w:fldChar w:fldCharType="end"/>
            </w:r>
          </w:hyperlink>
        </w:p>
        <w:p w14:paraId="3105FBFB" w14:textId="700CC34E"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5" w:history="1">
            <w:r w:rsidR="007D156E" w:rsidRPr="007D156E">
              <w:rPr>
                <w:rStyle w:val="Hyperlink"/>
                <w:noProof/>
                <w:sz w:val="22"/>
                <w:szCs w:val="22"/>
              </w:rPr>
              <w:t>3.4.</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Who is Principal Fellow appropriate for?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_Toc177400085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7</w:t>
            </w:r>
            <w:r w:rsidR="007D156E" w:rsidRPr="007D156E">
              <w:rPr>
                <w:noProof/>
                <w:webHidden/>
                <w:sz w:val="22"/>
                <w:szCs w:val="22"/>
              </w:rPr>
              <w:fldChar w:fldCharType="end"/>
            </w:r>
          </w:hyperlink>
        </w:p>
        <w:p w14:paraId="4DA0A652" w14:textId="4ECE0946"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6" w:history="1">
            <w:r w:rsidR="007D156E" w:rsidRPr="007D156E">
              <w:rPr>
                <w:rStyle w:val="Hyperlink"/>
                <w:noProof/>
                <w:sz w:val="22"/>
                <w:szCs w:val="22"/>
              </w:rPr>
              <w:t>3.5.</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Applying for Associate Fellow (D1) via STARS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_Toc177400086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7</w:t>
            </w:r>
            <w:r w:rsidR="007D156E" w:rsidRPr="007D156E">
              <w:rPr>
                <w:noProof/>
                <w:webHidden/>
                <w:sz w:val="22"/>
                <w:szCs w:val="22"/>
              </w:rPr>
              <w:fldChar w:fldCharType="end"/>
            </w:r>
          </w:hyperlink>
        </w:p>
        <w:p w14:paraId="27198556" w14:textId="29D60AC0"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7" w:history="1">
            <w:r w:rsidR="007D156E" w:rsidRPr="007D156E">
              <w:rPr>
                <w:rStyle w:val="Hyperlink"/>
                <w:noProof/>
                <w:sz w:val="22"/>
                <w:szCs w:val="22"/>
              </w:rPr>
              <w:t>3.6.</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Applying for Fellow (D2) via STARS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_Toc177400087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8</w:t>
            </w:r>
            <w:r w:rsidR="007D156E" w:rsidRPr="007D156E">
              <w:rPr>
                <w:noProof/>
                <w:webHidden/>
                <w:sz w:val="22"/>
                <w:szCs w:val="22"/>
              </w:rPr>
              <w:fldChar w:fldCharType="end"/>
            </w:r>
          </w:hyperlink>
        </w:p>
        <w:p w14:paraId="191CFD26" w14:textId="7D7157CE"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8" w:history="1">
            <w:r w:rsidR="007D156E" w:rsidRPr="007D156E">
              <w:rPr>
                <w:rStyle w:val="Hyperlink"/>
                <w:noProof/>
                <w:sz w:val="22"/>
                <w:szCs w:val="22"/>
              </w:rPr>
              <w:t>3.7.</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Applying for Senior Fellow (D3) via STARS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_Toc177400088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9</w:t>
            </w:r>
            <w:r w:rsidR="007D156E" w:rsidRPr="007D156E">
              <w:rPr>
                <w:noProof/>
                <w:webHidden/>
                <w:sz w:val="22"/>
                <w:szCs w:val="22"/>
              </w:rPr>
              <w:fldChar w:fldCharType="end"/>
            </w:r>
          </w:hyperlink>
        </w:p>
        <w:p w14:paraId="08286A88" w14:textId="2C1A894B"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89" w:history="1">
            <w:r w:rsidR="007D156E" w:rsidRPr="007D156E">
              <w:rPr>
                <w:rStyle w:val="Hyperlink"/>
                <w:noProof/>
                <w:sz w:val="22"/>
                <w:szCs w:val="22"/>
              </w:rPr>
              <w:t>3.8.</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Academic integrity</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_Toc177400089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10</w:t>
            </w:r>
            <w:r w:rsidR="007D156E" w:rsidRPr="007D156E">
              <w:rPr>
                <w:noProof/>
                <w:webHidden/>
                <w:sz w:val="22"/>
                <w:szCs w:val="22"/>
              </w:rPr>
              <w:fldChar w:fldCharType="end"/>
            </w:r>
          </w:hyperlink>
        </w:p>
        <w:p w14:paraId="118BA113" w14:textId="211E3F0A"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090" w:history="1">
            <w:r w:rsidR="007D156E" w:rsidRPr="007D156E">
              <w:rPr>
                <w:rStyle w:val="Hyperlink"/>
                <w:noProof/>
                <w:sz w:val="22"/>
                <w:szCs w:val="22"/>
              </w:rPr>
              <w:t>4.</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Your journey to recognition – follow the STARS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_Toc177400090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10</w:t>
            </w:r>
            <w:r w:rsidR="007D156E" w:rsidRPr="007D156E">
              <w:rPr>
                <w:noProof/>
                <w:webHidden/>
                <w:sz w:val="22"/>
                <w:szCs w:val="22"/>
              </w:rPr>
              <w:fldChar w:fldCharType="end"/>
            </w:r>
          </w:hyperlink>
        </w:p>
        <w:p w14:paraId="34AF1C30" w14:textId="2C6A207C"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1" w:history="1">
            <w:r w:rsidR="007D156E" w:rsidRPr="007D156E">
              <w:rPr>
                <w:rStyle w:val="Hyperlink"/>
                <w:noProof/>
                <w:sz w:val="22"/>
                <w:szCs w:val="22"/>
              </w:rPr>
              <w:t>4.1.</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Select the category of Fellowship you plan to apply for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_Toc177400091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10</w:t>
            </w:r>
            <w:r w:rsidR="007D156E" w:rsidRPr="007D156E">
              <w:rPr>
                <w:noProof/>
                <w:webHidden/>
                <w:sz w:val="22"/>
                <w:szCs w:val="22"/>
              </w:rPr>
              <w:fldChar w:fldCharType="end"/>
            </w:r>
          </w:hyperlink>
        </w:p>
        <w:p w14:paraId="3CD91F73" w14:textId="0A307143"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2" w:history="1">
            <w:r w:rsidR="007D156E" w:rsidRPr="007D156E">
              <w:rPr>
                <w:rStyle w:val="Hyperlink"/>
                <w:noProof/>
                <w:sz w:val="22"/>
                <w:szCs w:val="22"/>
              </w:rPr>
              <w:t>4.2.</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Take stock of your practice and evidence</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_Toc177400092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11</w:t>
            </w:r>
            <w:r w:rsidR="007D156E" w:rsidRPr="007D156E">
              <w:rPr>
                <w:noProof/>
                <w:webHidden/>
                <w:sz w:val="22"/>
                <w:szCs w:val="22"/>
              </w:rPr>
              <w:fldChar w:fldCharType="end"/>
            </w:r>
          </w:hyperlink>
        </w:p>
        <w:p w14:paraId="70985996" w14:textId="7DD18439"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3" w:history="1">
            <w:r w:rsidR="007D156E" w:rsidRPr="007D156E">
              <w:rPr>
                <w:rStyle w:val="Hyperlink"/>
                <w:noProof/>
                <w:sz w:val="22"/>
                <w:szCs w:val="22"/>
              </w:rPr>
              <w:t>4.3.</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Arrange a meeting with your STARS mentor</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_Toc177400093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11</w:t>
            </w:r>
            <w:r w:rsidR="007D156E" w:rsidRPr="007D156E">
              <w:rPr>
                <w:noProof/>
                <w:webHidden/>
                <w:sz w:val="22"/>
                <w:szCs w:val="22"/>
              </w:rPr>
              <w:fldChar w:fldCharType="end"/>
            </w:r>
          </w:hyperlink>
        </w:p>
        <w:p w14:paraId="1FB1D564" w14:textId="65D11E72"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4" w:history="1">
            <w:r w:rsidR="007D156E" w:rsidRPr="007D156E">
              <w:rPr>
                <w:rStyle w:val="Hyperlink"/>
                <w:noProof/>
                <w:sz w:val="22"/>
                <w:szCs w:val="22"/>
              </w:rPr>
              <w:t>4.4.</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Review the feedback from your mentor and revise your submission</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_Toc177400094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12</w:t>
            </w:r>
            <w:r w:rsidR="007D156E" w:rsidRPr="007D156E">
              <w:rPr>
                <w:noProof/>
                <w:webHidden/>
                <w:sz w:val="22"/>
                <w:szCs w:val="22"/>
              </w:rPr>
              <w:fldChar w:fldCharType="end"/>
            </w:r>
          </w:hyperlink>
        </w:p>
        <w:p w14:paraId="04542796" w14:textId="4A23BB11"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5" w:history="1">
            <w:r w:rsidR="007D156E" w:rsidRPr="007D156E">
              <w:rPr>
                <w:rStyle w:val="Hyperlink"/>
                <w:noProof/>
                <w:sz w:val="22"/>
                <w:szCs w:val="22"/>
              </w:rPr>
              <w:t>4.5.</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Submit final application to Recognition Panel</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_Toc177400095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12</w:t>
            </w:r>
            <w:r w:rsidR="007D156E" w:rsidRPr="007D156E">
              <w:rPr>
                <w:noProof/>
                <w:webHidden/>
                <w:sz w:val="22"/>
                <w:szCs w:val="22"/>
              </w:rPr>
              <w:fldChar w:fldCharType="end"/>
            </w:r>
          </w:hyperlink>
        </w:p>
        <w:p w14:paraId="2B7F5932" w14:textId="5D22E9BF"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6" w:history="1">
            <w:r w:rsidR="007D156E" w:rsidRPr="007D156E">
              <w:rPr>
                <w:rStyle w:val="Hyperlink"/>
                <w:noProof/>
                <w:sz w:val="22"/>
                <w:szCs w:val="22"/>
              </w:rPr>
              <w:t>4.6.</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Timeline of your journey</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_Toc177400096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13</w:t>
            </w:r>
            <w:r w:rsidR="007D156E" w:rsidRPr="007D156E">
              <w:rPr>
                <w:noProof/>
                <w:webHidden/>
                <w:sz w:val="22"/>
                <w:szCs w:val="22"/>
              </w:rPr>
              <w:fldChar w:fldCharType="end"/>
            </w:r>
          </w:hyperlink>
        </w:p>
        <w:p w14:paraId="4F8D9361" w14:textId="6EB1110B"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7" w:history="1">
            <w:r w:rsidR="007D156E" w:rsidRPr="007D156E">
              <w:rPr>
                <w:rStyle w:val="Hyperlink"/>
                <w:noProof/>
                <w:sz w:val="22"/>
                <w:szCs w:val="22"/>
              </w:rPr>
              <w:t>4.7.</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What happens if I leave the University?</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_Toc177400097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13</w:t>
            </w:r>
            <w:r w:rsidR="007D156E" w:rsidRPr="007D156E">
              <w:rPr>
                <w:noProof/>
                <w:webHidden/>
                <w:sz w:val="22"/>
                <w:szCs w:val="22"/>
              </w:rPr>
              <w:fldChar w:fldCharType="end"/>
            </w:r>
          </w:hyperlink>
        </w:p>
        <w:p w14:paraId="055BBD45" w14:textId="36992AFF"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098" w:history="1">
            <w:r w:rsidR="007D156E" w:rsidRPr="007D156E">
              <w:rPr>
                <w:rStyle w:val="Hyperlink"/>
                <w:noProof/>
                <w:sz w:val="22"/>
                <w:szCs w:val="22"/>
              </w:rPr>
              <w:t>5.</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Recognition review and award process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_Toc177400098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13</w:t>
            </w:r>
            <w:r w:rsidR="007D156E" w:rsidRPr="007D156E">
              <w:rPr>
                <w:noProof/>
                <w:webHidden/>
                <w:sz w:val="22"/>
                <w:szCs w:val="22"/>
              </w:rPr>
              <w:fldChar w:fldCharType="end"/>
            </w:r>
          </w:hyperlink>
        </w:p>
        <w:p w14:paraId="2B78A90E" w14:textId="14B3CBC8"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099" w:history="1">
            <w:r w:rsidR="007D156E" w:rsidRPr="007D156E">
              <w:rPr>
                <w:rStyle w:val="Hyperlink"/>
                <w:noProof/>
                <w:sz w:val="22"/>
                <w:szCs w:val="22"/>
              </w:rPr>
              <w:t>5.1.</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Submitting or deferring</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_Toc177400099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14</w:t>
            </w:r>
            <w:r w:rsidR="007D156E" w:rsidRPr="007D156E">
              <w:rPr>
                <w:noProof/>
                <w:webHidden/>
                <w:sz w:val="22"/>
                <w:szCs w:val="22"/>
              </w:rPr>
              <w:fldChar w:fldCharType="end"/>
            </w:r>
          </w:hyperlink>
        </w:p>
        <w:p w14:paraId="4EFA3F46" w14:textId="2EAC1727"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0" w:history="1">
            <w:r w:rsidR="007D156E" w:rsidRPr="007D156E">
              <w:rPr>
                <w:rStyle w:val="Hyperlink"/>
                <w:noProof/>
                <w:sz w:val="22"/>
                <w:szCs w:val="22"/>
              </w:rPr>
              <w:t>5.2.</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Reviewing process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_Toc177400100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14</w:t>
            </w:r>
            <w:r w:rsidR="007D156E" w:rsidRPr="007D156E">
              <w:rPr>
                <w:noProof/>
                <w:webHidden/>
                <w:sz w:val="22"/>
                <w:szCs w:val="22"/>
              </w:rPr>
              <w:fldChar w:fldCharType="end"/>
            </w:r>
          </w:hyperlink>
        </w:p>
        <w:p w14:paraId="715A3B51" w14:textId="6D33F549"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1" w:history="1">
            <w:r w:rsidR="007D156E" w:rsidRPr="007D156E">
              <w:rPr>
                <w:rStyle w:val="Hyperlink"/>
                <w:noProof/>
                <w:sz w:val="22"/>
                <w:szCs w:val="22"/>
              </w:rPr>
              <w:t>5.3.</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Recognition Panel</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_Toc177400101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15</w:t>
            </w:r>
            <w:r w:rsidR="007D156E" w:rsidRPr="007D156E">
              <w:rPr>
                <w:noProof/>
                <w:webHidden/>
                <w:sz w:val="22"/>
                <w:szCs w:val="22"/>
              </w:rPr>
              <w:fldChar w:fldCharType="end"/>
            </w:r>
          </w:hyperlink>
        </w:p>
        <w:p w14:paraId="2DA278EE" w14:textId="3B72261E"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2" w:history="1">
            <w:r w:rsidR="007D156E" w:rsidRPr="007D156E">
              <w:rPr>
                <w:rStyle w:val="Hyperlink"/>
                <w:noProof/>
                <w:sz w:val="22"/>
                <w:szCs w:val="22"/>
              </w:rPr>
              <w:t>5.4.</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Refer for resubmission</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_Toc177400102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16</w:t>
            </w:r>
            <w:r w:rsidR="007D156E" w:rsidRPr="007D156E">
              <w:rPr>
                <w:noProof/>
                <w:webHidden/>
                <w:sz w:val="22"/>
                <w:szCs w:val="22"/>
              </w:rPr>
              <w:fldChar w:fldCharType="end"/>
            </w:r>
          </w:hyperlink>
        </w:p>
        <w:p w14:paraId="4D060885" w14:textId="3EB7BDF1"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3" w:history="1">
            <w:r w:rsidR="007D156E" w:rsidRPr="007D156E">
              <w:rPr>
                <w:rStyle w:val="Hyperlink"/>
                <w:noProof/>
                <w:sz w:val="22"/>
                <w:szCs w:val="22"/>
              </w:rPr>
              <w:t>5.5.</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Diagram of review process and outcomes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_Toc177400103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17</w:t>
            </w:r>
            <w:r w:rsidR="007D156E" w:rsidRPr="007D156E">
              <w:rPr>
                <w:noProof/>
                <w:webHidden/>
                <w:sz w:val="22"/>
                <w:szCs w:val="22"/>
              </w:rPr>
              <w:fldChar w:fldCharType="end"/>
            </w:r>
          </w:hyperlink>
        </w:p>
        <w:p w14:paraId="7B81A9C9" w14:textId="1B4466B3"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4" w:history="1">
            <w:r w:rsidR="007D156E" w:rsidRPr="007D156E">
              <w:rPr>
                <w:rStyle w:val="Hyperlink"/>
                <w:noProof/>
                <w:sz w:val="22"/>
                <w:szCs w:val="22"/>
              </w:rPr>
              <w:t>5.6.</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Registration with Advance HE</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_Toc177400104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17</w:t>
            </w:r>
            <w:r w:rsidR="007D156E" w:rsidRPr="007D156E">
              <w:rPr>
                <w:noProof/>
                <w:webHidden/>
                <w:sz w:val="22"/>
                <w:szCs w:val="22"/>
              </w:rPr>
              <w:fldChar w:fldCharType="end"/>
            </w:r>
          </w:hyperlink>
        </w:p>
        <w:p w14:paraId="385B6B32" w14:textId="0BEB4AAF" w:rsidR="007D156E" w:rsidRPr="007D156E" w:rsidRDefault="00ED35B6">
          <w:pPr>
            <w:pStyle w:val="TOC2"/>
            <w:rPr>
              <w:rFonts w:asciiTheme="minorHAnsi" w:eastAsiaTheme="minorEastAsia" w:hAnsiTheme="minorHAnsi" w:cstheme="minorBidi"/>
              <w:i w:val="0"/>
              <w:iCs w:val="0"/>
              <w:noProof/>
              <w:color w:val="auto"/>
              <w:kern w:val="2"/>
              <w:sz w:val="22"/>
              <w:szCs w:val="22"/>
              <w:lang w:eastAsia="en-GB"/>
              <w14:ligatures w14:val="standardContextual"/>
            </w:rPr>
          </w:pPr>
          <w:hyperlink w:anchor="_Toc177400105" w:history="1">
            <w:r w:rsidR="007D156E" w:rsidRPr="007D156E">
              <w:rPr>
                <w:rStyle w:val="Hyperlink"/>
                <w:noProof/>
                <w:sz w:val="22"/>
                <w:szCs w:val="22"/>
              </w:rPr>
              <w:t>5.7.</w:t>
            </w:r>
            <w:r w:rsidR="007D156E" w:rsidRPr="007D156E">
              <w:rPr>
                <w:rFonts w:asciiTheme="minorHAnsi" w:eastAsiaTheme="minorEastAsia" w:hAnsiTheme="minorHAnsi" w:cstheme="minorBidi"/>
                <w:i w:val="0"/>
                <w:iCs w:val="0"/>
                <w:noProof/>
                <w:color w:val="auto"/>
                <w:kern w:val="2"/>
                <w:sz w:val="22"/>
                <w:szCs w:val="22"/>
                <w:lang w:eastAsia="en-GB"/>
                <w14:ligatures w14:val="standardContextual"/>
              </w:rPr>
              <w:tab/>
            </w:r>
            <w:r w:rsidR="007D156E" w:rsidRPr="007D156E">
              <w:rPr>
                <w:rStyle w:val="Hyperlink"/>
                <w:noProof/>
                <w:sz w:val="22"/>
                <w:szCs w:val="22"/>
              </w:rPr>
              <w:t>Special circumstances, raising concerns and appeals</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_Toc177400105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17</w:t>
            </w:r>
            <w:r w:rsidR="007D156E" w:rsidRPr="007D156E">
              <w:rPr>
                <w:noProof/>
                <w:webHidden/>
                <w:sz w:val="22"/>
                <w:szCs w:val="22"/>
              </w:rPr>
              <w:fldChar w:fldCharType="end"/>
            </w:r>
          </w:hyperlink>
        </w:p>
        <w:p w14:paraId="262C3BA7" w14:textId="3A78579F"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106" w:history="1">
            <w:r w:rsidR="007D156E" w:rsidRPr="007D156E">
              <w:rPr>
                <w:rStyle w:val="Hyperlink"/>
                <w:noProof/>
                <w:sz w:val="22"/>
                <w:szCs w:val="22"/>
              </w:rPr>
              <w:t>6.</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Quality Standards and Review Board</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_Toc177400106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18</w:t>
            </w:r>
            <w:r w:rsidR="007D156E" w:rsidRPr="007D156E">
              <w:rPr>
                <w:noProof/>
                <w:webHidden/>
                <w:sz w:val="22"/>
                <w:szCs w:val="22"/>
              </w:rPr>
              <w:fldChar w:fldCharType="end"/>
            </w:r>
          </w:hyperlink>
        </w:p>
        <w:p w14:paraId="09F92B05" w14:textId="2185B563" w:rsidR="007D156E" w:rsidRPr="007D156E" w:rsidRDefault="00ED35B6">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77400107" w:history="1">
            <w:r w:rsidR="007D156E" w:rsidRPr="007D156E">
              <w:rPr>
                <w:rStyle w:val="Hyperlink"/>
                <w:noProof/>
                <w:sz w:val="22"/>
                <w:szCs w:val="22"/>
              </w:rPr>
              <w:t>7.</w:t>
            </w:r>
            <w:r w:rsidR="007D156E" w:rsidRPr="007D156E">
              <w:rPr>
                <w:rFonts w:asciiTheme="minorHAnsi" w:eastAsiaTheme="minorEastAsia" w:hAnsiTheme="minorHAnsi" w:cstheme="minorBidi"/>
                <w:b w:val="0"/>
                <w:bCs w:val="0"/>
                <w:noProof/>
                <w:color w:val="auto"/>
                <w:kern w:val="2"/>
                <w:sz w:val="22"/>
                <w:szCs w:val="22"/>
                <w:lang w:eastAsia="en-GB"/>
                <w14:ligatures w14:val="standardContextual"/>
              </w:rPr>
              <w:tab/>
            </w:r>
            <w:r w:rsidR="007D156E" w:rsidRPr="007D156E">
              <w:rPr>
                <w:rStyle w:val="Hyperlink"/>
                <w:noProof/>
                <w:sz w:val="22"/>
                <w:szCs w:val="22"/>
              </w:rPr>
              <w:t>Appendix 1: Your STAR chart</w:t>
            </w:r>
            <w:r w:rsidR="007D156E" w:rsidRPr="007D156E">
              <w:rPr>
                <w:noProof/>
                <w:webHidden/>
                <w:sz w:val="22"/>
                <w:szCs w:val="22"/>
              </w:rPr>
              <w:tab/>
            </w:r>
            <w:r w:rsidR="007D156E" w:rsidRPr="007D156E">
              <w:rPr>
                <w:noProof/>
                <w:webHidden/>
                <w:sz w:val="22"/>
                <w:szCs w:val="22"/>
              </w:rPr>
              <w:fldChar w:fldCharType="begin"/>
            </w:r>
            <w:r w:rsidR="007D156E" w:rsidRPr="007D156E">
              <w:rPr>
                <w:noProof/>
                <w:webHidden/>
                <w:sz w:val="22"/>
                <w:szCs w:val="22"/>
              </w:rPr>
              <w:instrText xml:space="preserve"> PAGEREF _Toc177400107 \h </w:instrText>
            </w:r>
            <w:r w:rsidR="007D156E" w:rsidRPr="007D156E">
              <w:rPr>
                <w:noProof/>
                <w:webHidden/>
                <w:sz w:val="22"/>
                <w:szCs w:val="22"/>
              </w:rPr>
            </w:r>
            <w:r w:rsidR="007D156E" w:rsidRPr="007D156E">
              <w:rPr>
                <w:noProof/>
                <w:webHidden/>
                <w:sz w:val="22"/>
                <w:szCs w:val="22"/>
              </w:rPr>
              <w:fldChar w:fldCharType="separate"/>
            </w:r>
            <w:r w:rsidR="007D156E" w:rsidRPr="007D156E">
              <w:rPr>
                <w:noProof/>
                <w:webHidden/>
                <w:sz w:val="22"/>
                <w:szCs w:val="22"/>
              </w:rPr>
              <w:t>19</w:t>
            </w:r>
            <w:r w:rsidR="007D156E" w:rsidRPr="007D156E">
              <w:rPr>
                <w:noProof/>
                <w:webHidden/>
                <w:sz w:val="22"/>
                <w:szCs w:val="22"/>
              </w:rPr>
              <w:fldChar w:fldCharType="end"/>
            </w:r>
          </w:hyperlink>
        </w:p>
        <w:p w14:paraId="0A7F75AB" w14:textId="36F41EE2" w:rsidR="5D2FF582" w:rsidRPr="004759A8" w:rsidRDefault="5D2FF582" w:rsidP="00DB4C88">
          <w:pPr>
            <w:pStyle w:val="TOC2"/>
            <w:tabs>
              <w:tab w:val="clear" w:pos="9394"/>
              <w:tab w:val="left" w:pos="720"/>
              <w:tab w:val="right" w:leader="dot" w:pos="9390"/>
            </w:tabs>
            <w:ind w:left="0" w:firstLine="0"/>
            <w:rPr>
              <w:rStyle w:val="Hyperlink"/>
            </w:rPr>
          </w:pPr>
          <w:r w:rsidRPr="004759A8">
            <w:fldChar w:fldCharType="end"/>
          </w:r>
        </w:p>
      </w:sdtContent>
    </w:sdt>
    <w:p w14:paraId="63C62945" w14:textId="368C8C13" w:rsidR="002545CF" w:rsidRPr="004759A8" w:rsidRDefault="00401D99" w:rsidP="000E77FE">
      <w:pPr>
        <w:pStyle w:val="H1PGCAP"/>
        <w:ind w:left="357" w:hanging="357"/>
      </w:pPr>
      <w:r w:rsidRPr="004759A8">
        <w:rPr>
          <w:rFonts w:asciiTheme="minorHAnsi" w:eastAsiaTheme="minorEastAsia" w:hAnsiTheme="minorHAnsi"/>
          <w:color w:val="auto"/>
        </w:rPr>
        <w:br w:type="page"/>
      </w:r>
      <w:bookmarkStart w:id="1" w:name="_Toc177400078"/>
      <w:r w:rsidR="00297A62" w:rsidRPr="004759A8">
        <w:lastRenderedPageBreak/>
        <w:t>Welcome</w:t>
      </w:r>
      <w:r w:rsidR="009C225D" w:rsidRPr="004759A8">
        <w:t xml:space="preserve"> to S</w:t>
      </w:r>
      <w:r w:rsidR="003C5586" w:rsidRPr="004759A8">
        <w:t>T</w:t>
      </w:r>
      <w:r w:rsidR="009C225D" w:rsidRPr="004759A8">
        <w:t>ARS</w:t>
      </w:r>
      <w:bookmarkEnd w:id="1"/>
    </w:p>
    <w:p w14:paraId="63C47CA3" w14:textId="30481EDE" w:rsidR="00247D73" w:rsidRPr="004759A8" w:rsidRDefault="00297A62" w:rsidP="004E3CC3">
      <w:pPr>
        <w:spacing w:before="120" w:after="0" w:line="240" w:lineRule="auto"/>
        <w:ind w:left="11" w:hanging="11"/>
        <w:jc w:val="left"/>
      </w:pPr>
      <w:r w:rsidRPr="004759A8">
        <w:t xml:space="preserve">We are delighted that you wish to seek recognition </w:t>
      </w:r>
      <w:r w:rsidR="003A516B" w:rsidRPr="004759A8">
        <w:t>of</w:t>
      </w:r>
      <w:r w:rsidRPr="004759A8">
        <w:t xml:space="preserve"> your professional practice</w:t>
      </w:r>
      <w:r w:rsidR="005B58F8" w:rsidRPr="004759A8">
        <w:t xml:space="preserve"> in teaching and/or support</w:t>
      </w:r>
      <w:r w:rsidR="0074622E" w:rsidRPr="004759A8">
        <w:t>ing</w:t>
      </w:r>
      <w:r w:rsidR="005B58F8" w:rsidRPr="004759A8">
        <w:t xml:space="preserve"> learning</w:t>
      </w:r>
      <w:r w:rsidRPr="004759A8">
        <w:t xml:space="preserve"> through S</w:t>
      </w:r>
      <w:r w:rsidR="003C5586" w:rsidRPr="004759A8">
        <w:t>T</w:t>
      </w:r>
      <w:r w:rsidRPr="004759A8">
        <w:t>ARS.</w:t>
      </w:r>
      <w:r w:rsidR="00247D73" w:rsidRPr="004759A8">
        <w:t xml:space="preserve"> </w:t>
      </w:r>
      <w:r w:rsidRPr="004759A8">
        <w:t>This Advance</w:t>
      </w:r>
      <w:r w:rsidR="00830F70" w:rsidRPr="004759A8">
        <w:t xml:space="preserve"> </w:t>
      </w:r>
      <w:r w:rsidRPr="004759A8">
        <w:t>HE accredited scheme provides you with</w:t>
      </w:r>
      <w:r w:rsidR="00537ED2" w:rsidRPr="004759A8">
        <w:t xml:space="preserve"> </w:t>
      </w:r>
      <w:r w:rsidR="0076156F" w:rsidRPr="004759A8">
        <w:t>structured opportunities and support</w:t>
      </w:r>
      <w:r w:rsidRPr="004759A8">
        <w:t xml:space="preserve"> to reflect</w:t>
      </w:r>
      <w:r w:rsidR="001E3F45" w:rsidRPr="004759A8">
        <w:t xml:space="preserve"> on your practice</w:t>
      </w:r>
      <w:r w:rsidRPr="004759A8">
        <w:t xml:space="preserve"> </w:t>
      </w:r>
      <w:r w:rsidR="001E3F45" w:rsidRPr="004759A8">
        <w:t xml:space="preserve">and </w:t>
      </w:r>
      <w:r w:rsidR="00FC6F77" w:rsidRPr="004759A8">
        <w:t>prepare a</w:t>
      </w:r>
      <w:r w:rsidR="00FE6D43" w:rsidRPr="004759A8">
        <w:t xml:space="preserve"> claim</w:t>
      </w:r>
      <w:r w:rsidR="00FC6F77" w:rsidRPr="004759A8">
        <w:t xml:space="preserve"> for </w:t>
      </w:r>
      <w:r w:rsidRPr="004759A8">
        <w:t>recognition</w:t>
      </w:r>
      <w:r w:rsidR="005F1B01" w:rsidRPr="004759A8">
        <w:t xml:space="preserve"> against the</w:t>
      </w:r>
      <w:r w:rsidRPr="004759A8">
        <w:t xml:space="preserve"> </w:t>
      </w:r>
      <w:hyperlink r:id="rId12" w:history="1">
        <w:r w:rsidR="005F1B01" w:rsidRPr="004759A8">
          <w:rPr>
            <w:rStyle w:val="Hyperlink"/>
          </w:rPr>
          <w:t>Professional Standards Framework</w:t>
        </w:r>
      </w:hyperlink>
      <w:r w:rsidR="005F1B01" w:rsidRPr="004759A8">
        <w:t xml:space="preserve"> (PSF 2023) Descriptors D1 (</w:t>
      </w:r>
      <w:r w:rsidR="003A516B" w:rsidRPr="004759A8">
        <w:t>Associate Fellow</w:t>
      </w:r>
      <w:r w:rsidR="005F1B01" w:rsidRPr="004759A8">
        <w:t>)</w:t>
      </w:r>
      <w:r w:rsidR="003A516B" w:rsidRPr="004759A8">
        <w:t xml:space="preserve">, </w:t>
      </w:r>
      <w:r w:rsidR="005F1B01" w:rsidRPr="004759A8">
        <w:t>D2 (</w:t>
      </w:r>
      <w:r w:rsidR="003A516B" w:rsidRPr="004759A8">
        <w:t>Fellow</w:t>
      </w:r>
      <w:r w:rsidR="005F1B01" w:rsidRPr="004759A8">
        <w:t>)</w:t>
      </w:r>
      <w:r w:rsidR="003A516B" w:rsidRPr="004759A8">
        <w:t>,</w:t>
      </w:r>
      <w:r w:rsidR="001E3F45" w:rsidRPr="004759A8">
        <w:t xml:space="preserve"> or</w:t>
      </w:r>
      <w:r w:rsidR="003A516B" w:rsidRPr="004759A8">
        <w:t xml:space="preserve"> </w:t>
      </w:r>
      <w:r w:rsidR="005F1B01" w:rsidRPr="004759A8">
        <w:t>D3 (</w:t>
      </w:r>
      <w:r w:rsidR="003A516B" w:rsidRPr="004759A8">
        <w:t>Senior Fellow</w:t>
      </w:r>
      <w:r w:rsidR="005F1B01" w:rsidRPr="004759A8">
        <w:t>)</w:t>
      </w:r>
      <w:r w:rsidR="003A516B" w:rsidRPr="004759A8">
        <w:t xml:space="preserve">, as appropriate to your context. </w:t>
      </w:r>
    </w:p>
    <w:p w14:paraId="4580FC36" w14:textId="010C8CA2" w:rsidR="00333FE3" w:rsidRPr="004759A8" w:rsidRDefault="00333FE3" w:rsidP="003B141F">
      <w:pPr>
        <w:spacing w:before="120" w:after="0" w:line="240" w:lineRule="auto"/>
        <w:ind w:left="11" w:hanging="11"/>
        <w:jc w:val="left"/>
        <w:rPr>
          <w:rStyle w:val="normaltextrun"/>
          <w:rFonts w:asciiTheme="minorHAnsi" w:hAnsiTheme="minorHAnsi" w:cstheme="minorHAnsi"/>
          <w:color w:val="auto"/>
          <w:szCs w:val="24"/>
        </w:rPr>
      </w:pPr>
      <w:r w:rsidRPr="004759A8">
        <w:t>S</w:t>
      </w:r>
      <w:r w:rsidR="003C5586" w:rsidRPr="004759A8">
        <w:t>T</w:t>
      </w:r>
      <w:r w:rsidRPr="004759A8">
        <w:t xml:space="preserve">ARS does not cover </w:t>
      </w:r>
      <w:r w:rsidR="005F1B01" w:rsidRPr="004759A8">
        <w:t>D4 (</w:t>
      </w:r>
      <w:r w:rsidRPr="004759A8">
        <w:t>Principal Fellow</w:t>
      </w:r>
      <w:r w:rsidR="005F1B01" w:rsidRPr="004759A8">
        <w:t>)</w:t>
      </w:r>
      <w:r w:rsidRPr="004759A8">
        <w:t>. If you are interested in that category</w:t>
      </w:r>
      <w:r w:rsidR="005B58F8" w:rsidRPr="004759A8">
        <w:t>,</w:t>
      </w:r>
      <w:r w:rsidRPr="004759A8">
        <w:t xml:space="preserve"> please make an appointment with the </w:t>
      </w:r>
      <w:r w:rsidR="005B58F8" w:rsidRPr="004759A8">
        <w:t>Scheme</w:t>
      </w:r>
      <w:r w:rsidRPr="004759A8">
        <w:t xml:space="preserve"> Lead to discuss the support available for a direct application to Advance</w:t>
      </w:r>
      <w:r w:rsidR="00C95AE0" w:rsidRPr="004759A8">
        <w:t xml:space="preserve"> </w:t>
      </w:r>
      <w:r w:rsidRPr="004759A8">
        <w:t>HE.</w:t>
      </w:r>
    </w:p>
    <w:p w14:paraId="0F0B3EF0" w14:textId="1ADB552A" w:rsidR="00537C15" w:rsidRPr="004759A8" w:rsidRDefault="00247D73" w:rsidP="003B141F">
      <w:pPr>
        <w:spacing w:before="120" w:after="0" w:line="240" w:lineRule="auto"/>
        <w:ind w:left="11" w:hanging="11"/>
        <w:jc w:val="left"/>
      </w:pPr>
      <w:r w:rsidRPr="004759A8">
        <w:t>Achieving fellowship demonstrates your commitment to teaching, learning and the student experience, and it is increasingly sought by employers across the education sector as a condition of appointment and promotion. T</w:t>
      </w:r>
      <w:r w:rsidR="003A516B" w:rsidRPr="004759A8">
        <w:t>he</w:t>
      </w:r>
      <w:r w:rsidR="005F1B01" w:rsidRPr="004759A8">
        <w:t xml:space="preserve"> PSF</w:t>
      </w:r>
      <w:r w:rsidR="003A516B" w:rsidRPr="004759A8">
        <w:t xml:space="preserve"> has become a globally recognised framework for benchmarking success within higher</w:t>
      </w:r>
      <w:r w:rsidR="005929A6" w:rsidRPr="004759A8">
        <w:t xml:space="preserve"> education</w:t>
      </w:r>
      <w:r w:rsidR="003A516B" w:rsidRPr="004759A8">
        <w:t xml:space="preserve"> teaching and learning</w:t>
      </w:r>
      <w:r w:rsidRPr="004759A8">
        <w:t xml:space="preserve">, and when you achieve </w:t>
      </w:r>
      <w:r w:rsidR="0003730A" w:rsidRPr="004759A8">
        <w:t>fellowship,</w:t>
      </w:r>
      <w:r w:rsidRPr="004759A8">
        <w:t xml:space="preserve"> you will join a community of over 1</w:t>
      </w:r>
      <w:r w:rsidR="005E5540">
        <w:t>9</w:t>
      </w:r>
      <w:r w:rsidR="0003730A">
        <w:t>0</w:t>
      </w:r>
      <w:r w:rsidRPr="004759A8">
        <w:t>,000 fellows across the world.</w:t>
      </w:r>
    </w:p>
    <w:p w14:paraId="6EC83000" w14:textId="66867E15" w:rsidR="00247D73" w:rsidRPr="004759A8" w:rsidRDefault="00247D73" w:rsidP="003B141F">
      <w:pPr>
        <w:spacing w:before="120" w:after="0" w:line="240" w:lineRule="auto"/>
        <w:ind w:left="11" w:hanging="11"/>
        <w:jc w:val="left"/>
      </w:pPr>
      <w:r w:rsidRPr="004759A8">
        <w:t xml:space="preserve">Teaching and supporting learning </w:t>
      </w:r>
      <w:r w:rsidR="00C95AE0" w:rsidRPr="004759A8">
        <w:t>involve</w:t>
      </w:r>
      <w:r w:rsidR="00BA718C" w:rsidRPr="004759A8">
        <w:t xml:space="preserve"> the application of</w:t>
      </w:r>
      <w:r w:rsidRPr="004759A8">
        <w:t xml:space="preserve"> knowledge, </w:t>
      </w:r>
      <w:r w:rsidR="0076669B" w:rsidRPr="004759A8">
        <w:t>skills,</w:t>
      </w:r>
      <w:r w:rsidRPr="004759A8">
        <w:t xml:space="preserve"> and values</w:t>
      </w:r>
      <w:r w:rsidR="00BA718C" w:rsidRPr="004759A8">
        <w:t xml:space="preserve"> in a complex and dynamic environment</w:t>
      </w:r>
      <w:r w:rsidR="001E3F45" w:rsidRPr="004759A8">
        <w:t>.</w:t>
      </w:r>
      <w:r w:rsidRPr="004759A8">
        <w:t xml:space="preserve"> </w:t>
      </w:r>
      <w:r w:rsidR="00BA718C" w:rsidRPr="004759A8">
        <w:t>U</w:t>
      </w:r>
      <w:r w:rsidRPr="004759A8">
        <w:t xml:space="preserve">niversity teaching and support staff should engage in continuing professional development (CPD) to </w:t>
      </w:r>
      <w:r w:rsidR="00BA718C" w:rsidRPr="004759A8">
        <w:t xml:space="preserve">regularly refresh and </w:t>
      </w:r>
      <w:r w:rsidRPr="004759A8">
        <w:t>enhance their practice</w:t>
      </w:r>
      <w:r w:rsidR="001E3F45" w:rsidRPr="004759A8">
        <w:t>. The University offers a wide range of developmental opportunities (</w:t>
      </w:r>
      <w:r w:rsidR="0003730A" w:rsidRPr="004759A8">
        <w:t>e.g.</w:t>
      </w:r>
      <w:r w:rsidR="0003730A">
        <w:t xml:space="preserve"> </w:t>
      </w:r>
      <w:r w:rsidR="001E3F45" w:rsidRPr="004759A8">
        <w:t>Academic Staff Development Programme, Academic Forums, Postgraduate Certificate in Academic Practice, etc</w:t>
      </w:r>
      <w:r w:rsidR="00D86841" w:rsidRPr="004759A8">
        <w:t>.</w:t>
      </w:r>
      <w:r w:rsidR="001E3F45" w:rsidRPr="004759A8">
        <w:t>)</w:t>
      </w:r>
      <w:r w:rsidR="005405E9" w:rsidRPr="004759A8">
        <w:t xml:space="preserve"> to suit staff in different roles and levels of experience.</w:t>
      </w:r>
    </w:p>
    <w:p w14:paraId="15394975" w14:textId="6448AFA3" w:rsidR="00537C15" w:rsidRPr="004759A8" w:rsidRDefault="005405E9" w:rsidP="00A578C9">
      <w:pPr>
        <w:pStyle w:val="H2PGCAP"/>
        <w:ind w:left="567"/>
      </w:pPr>
      <w:bookmarkStart w:id="2" w:name="_Toc177400079"/>
      <w:r w:rsidRPr="004759A8">
        <w:t>Key Contacts</w:t>
      </w:r>
      <w:bookmarkEnd w:id="2"/>
    </w:p>
    <w:p w14:paraId="6F146ED2" w14:textId="03466A30" w:rsidR="00247D73" w:rsidRPr="004759A8" w:rsidRDefault="005405E9" w:rsidP="00EE7DA8">
      <w:pPr>
        <w:spacing w:before="120" w:after="0" w:line="240" w:lineRule="auto"/>
        <w:ind w:left="11" w:hanging="11"/>
        <w:jc w:val="left"/>
      </w:pPr>
      <w:r w:rsidRPr="004759A8">
        <w:t>S</w:t>
      </w:r>
      <w:r w:rsidR="003C5586" w:rsidRPr="004759A8">
        <w:t>T</w:t>
      </w:r>
      <w:r w:rsidRPr="004759A8">
        <w:t xml:space="preserve">ARS is managed and supported by </w:t>
      </w:r>
      <w:r w:rsidR="00247D73" w:rsidRPr="004759A8">
        <w:t xml:space="preserve">team of staff in the </w:t>
      </w:r>
      <w:r w:rsidR="005E5540">
        <w:t xml:space="preserve">International Education and Lifelong Learning Institute (IELLI), formerly the </w:t>
      </w:r>
      <w:r w:rsidRPr="005E5540">
        <w:t>Centre for Educational Enhancement and Development</w:t>
      </w:r>
      <w:r w:rsidRPr="004759A8">
        <w:t xml:space="preserve"> (CEED)</w:t>
      </w:r>
      <w:r w:rsidR="00247D73" w:rsidRPr="004759A8">
        <w:t xml:space="preserve">. We </w:t>
      </w:r>
      <w:r w:rsidR="00537ED2" w:rsidRPr="004759A8">
        <w:t xml:space="preserve">also </w:t>
      </w:r>
      <w:r w:rsidRPr="004759A8">
        <w:t>have a network of</w:t>
      </w:r>
      <w:r w:rsidR="00247D73" w:rsidRPr="004759A8">
        <w:t xml:space="preserve"> trained mentors</w:t>
      </w:r>
      <w:r w:rsidR="00915FDB" w:rsidRPr="004759A8">
        <w:t xml:space="preserve"> and reviewers</w:t>
      </w:r>
      <w:r w:rsidR="00247D73" w:rsidRPr="004759A8">
        <w:t xml:space="preserve"> </w:t>
      </w:r>
      <w:r w:rsidRPr="004759A8">
        <w:t xml:space="preserve">across the University </w:t>
      </w:r>
      <w:r w:rsidR="00247D73" w:rsidRPr="004759A8">
        <w:t>who support all participants</w:t>
      </w:r>
      <w:r w:rsidR="00537ED2" w:rsidRPr="004759A8">
        <w:t xml:space="preserve"> on their journey to submission</w:t>
      </w:r>
      <w:r w:rsidR="00915FDB" w:rsidRPr="004759A8">
        <w:t xml:space="preserve"> and recognition.</w:t>
      </w:r>
    </w:p>
    <w:p w14:paraId="39718074" w14:textId="299D91E3" w:rsidR="00537C15" w:rsidRPr="004759A8" w:rsidRDefault="00537C15" w:rsidP="00EE7DA8">
      <w:pPr>
        <w:autoSpaceDE w:val="0"/>
        <w:autoSpaceDN w:val="0"/>
        <w:adjustRightInd w:val="0"/>
        <w:spacing w:before="120" w:after="0" w:line="240" w:lineRule="auto"/>
        <w:ind w:left="0" w:firstLine="0"/>
        <w:jc w:val="left"/>
        <w:rPr>
          <w:rFonts w:eastAsiaTheme="minorEastAsia"/>
          <w:color w:val="auto"/>
          <w:szCs w:val="24"/>
        </w:rPr>
      </w:pPr>
      <w:r w:rsidRPr="004759A8">
        <w:rPr>
          <w:rFonts w:eastAsiaTheme="minorEastAsia"/>
          <w:color w:val="auto"/>
          <w:szCs w:val="24"/>
        </w:rPr>
        <w:t>The</w:t>
      </w:r>
      <w:r w:rsidR="005E5540">
        <w:rPr>
          <w:rFonts w:eastAsiaTheme="minorEastAsia"/>
          <w:color w:val="auto"/>
          <w:szCs w:val="24"/>
        </w:rPr>
        <w:t xml:space="preserve"> STARS team</w:t>
      </w:r>
      <w:r w:rsidRPr="004759A8">
        <w:rPr>
          <w:rFonts w:eastAsiaTheme="minorEastAsia"/>
          <w:color w:val="auto"/>
          <w:szCs w:val="24"/>
        </w:rPr>
        <w:t xml:space="preserve"> is based in Hebdomadar’s Block in St Salvator’s Quadrangle (building 47, grid J2 on this </w:t>
      </w:r>
      <w:hyperlink r:id="rId13" w:history="1">
        <w:r w:rsidRPr="004759A8">
          <w:rPr>
            <w:rStyle w:val="Hyperlink"/>
            <w:rFonts w:eastAsiaTheme="minorEastAsia"/>
            <w:szCs w:val="24"/>
          </w:rPr>
          <w:t>map of the University</w:t>
        </w:r>
      </w:hyperlink>
      <w:r w:rsidRPr="004759A8">
        <w:rPr>
          <w:rFonts w:eastAsiaTheme="minorEastAsia"/>
          <w:color w:val="auto"/>
          <w:szCs w:val="24"/>
        </w:rPr>
        <w:t xml:space="preserve">). </w:t>
      </w:r>
      <w:r w:rsidR="005E5540">
        <w:rPr>
          <w:rFonts w:eastAsiaTheme="minorEastAsia"/>
          <w:color w:val="auto"/>
          <w:szCs w:val="24"/>
        </w:rPr>
        <w:t xml:space="preserve">We </w:t>
      </w:r>
      <w:r w:rsidRPr="004759A8">
        <w:rPr>
          <w:rFonts w:eastAsiaTheme="minorEastAsia"/>
          <w:color w:val="auto"/>
          <w:szCs w:val="24"/>
        </w:rPr>
        <w:t>follow a hybrid working pattern with different on-campus working days, so please check their availability in advance before dropping in.</w:t>
      </w:r>
    </w:p>
    <w:p w14:paraId="3DBC9D49" w14:textId="32F843E6" w:rsidR="00537C15" w:rsidRPr="004759A8" w:rsidRDefault="005405E9" w:rsidP="00EE7DA8">
      <w:pPr>
        <w:pStyle w:val="H3PGCAP"/>
      </w:pPr>
      <w:r w:rsidRPr="004759A8">
        <w:t>Scheme</w:t>
      </w:r>
      <w:r w:rsidR="00537C15" w:rsidRPr="004759A8">
        <w:t xml:space="preserve"> </w:t>
      </w:r>
      <w:r w:rsidRPr="004759A8">
        <w:t>L</w:t>
      </w:r>
      <w:r w:rsidR="00537C15" w:rsidRPr="004759A8">
        <w:t>ead</w:t>
      </w:r>
    </w:p>
    <w:p w14:paraId="07EABFCE" w14:textId="0D12CF9E" w:rsidR="00537C15" w:rsidRPr="004759A8" w:rsidRDefault="00537C15" w:rsidP="00EE7DA8">
      <w:pPr>
        <w:pStyle w:val="NoSpacing"/>
        <w:ind w:left="22" w:hanging="11"/>
        <w:jc w:val="left"/>
      </w:pPr>
      <w:r w:rsidRPr="004759A8">
        <w:t>Dr Heather McKiggan-Fee</w:t>
      </w:r>
      <w:r w:rsidR="00EA621D" w:rsidRPr="004759A8">
        <w:t xml:space="preserve"> SFHEA</w:t>
      </w:r>
      <w:r w:rsidRPr="004759A8">
        <w:t xml:space="preserve"> </w:t>
      </w:r>
      <w:r w:rsidR="00537ED2" w:rsidRPr="004759A8">
        <w:t>(Head of Educational Development)</w:t>
      </w:r>
    </w:p>
    <w:p w14:paraId="53CD03D9" w14:textId="2D6BDA27" w:rsidR="00537C15" w:rsidRPr="004759A8" w:rsidRDefault="00537C15" w:rsidP="00EE7DA8">
      <w:pPr>
        <w:pStyle w:val="NoSpacing"/>
        <w:ind w:left="21"/>
        <w:jc w:val="left"/>
      </w:pPr>
      <w:r w:rsidRPr="004759A8">
        <w:rPr>
          <w:i/>
          <w:iCs/>
        </w:rPr>
        <w:t>Email</w:t>
      </w:r>
      <w:r w:rsidRPr="004759A8">
        <w:t xml:space="preserve">: </w:t>
      </w:r>
      <w:hyperlink r:id="rId14" w:history="1">
        <w:r w:rsidRPr="004759A8">
          <w:rPr>
            <w:rStyle w:val="Hyperlink"/>
          </w:rPr>
          <w:t>hcm@st-andrews.ac.uk</w:t>
        </w:r>
      </w:hyperlink>
      <w:r w:rsidRPr="004759A8">
        <w:t xml:space="preserve"> </w:t>
      </w:r>
    </w:p>
    <w:p w14:paraId="3F12477E" w14:textId="77777777" w:rsidR="008E7D36" w:rsidRPr="004759A8" w:rsidRDefault="008E7D36" w:rsidP="00EE7DA8">
      <w:pPr>
        <w:pStyle w:val="H3PGCAP"/>
      </w:pPr>
      <w:r w:rsidRPr="004759A8">
        <w:t>Scheme Deputy Lead</w:t>
      </w:r>
    </w:p>
    <w:p w14:paraId="3B4D8B09" w14:textId="3AD3F22F" w:rsidR="008E7D36" w:rsidRPr="004759A8" w:rsidRDefault="008E7D36" w:rsidP="00EE7DA8">
      <w:pPr>
        <w:pStyle w:val="NoSpacing"/>
        <w:jc w:val="left"/>
      </w:pPr>
      <w:r w:rsidRPr="004759A8">
        <w:t xml:space="preserve">Dr Eilidh Harris </w:t>
      </w:r>
      <w:r w:rsidR="00EA621D" w:rsidRPr="004759A8">
        <w:t xml:space="preserve">SFHEA </w:t>
      </w:r>
      <w:r w:rsidRPr="004759A8">
        <w:t>(</w:t>
      </w:r>
      <w:r w:rsidR="00537ED2" w:rsidRPr="004759A8">
        <w:t>Educational and Student Developer</w:t>
      </w:r>
      <w:r w:rsidRPr="004759A8">
        <w:t>)</w:t>
      </w:r>
    </w:p>
    <w:p w14:paraId="28DB9F14" w14:textId="612B2506" w:rsidR="008E7D36" w:rsidRPr="004759A8" w:rsidRDefault="008E7D36" w:rsidP="00EE7DA8">
      <w:pPr>
        <w:pStyle w:val="NoSpacing"/>
        <w:jc w:val="left"/>
      </w:pPr>
      <w:r w:rsidRPr="004759A8">
        <w:rPr>
          <w:i/>
          <w:iCs/>
        </w:rPr>
        <w:t>Email</w:t>
      </w:r>
      <w:r w:rsidRPr="004759A8">
        <w:t xml:space="preserve">:  </w:t>
      </w:r>
      <w:hyperlink r:id="rId15" w:history="1">
        <w:r w:rsidRPr="004759A8">
          <w:rPr>
            <w:rStyle w:val="Hyperlink"/>
          </w:rPr>
          <w:t>ep28@st-andrews.ac.uk</w:t>
        </w:r>
      </w:hyperlink>
      <w:r w:rsidRPr="004759A8">
        <w:t xml:space="preserve"> </w:t>
      </w:r>
    </w:p>
    <w:p w14:paraId="7B1976A4" w14:textId="22A38556" w:rsidR="00537C15" w:rsidRPr="004759A8" w:rsidRDefault="005405E9" w:rsidP="00EE7DA8">
      <w:pPr>
        <w:pStyle w:val="H3PGCAP"/>
      </w:pPr>
      <w:r w:rsidRPr="004759A8">
        <w:t>Scheme</w:t>
      </w:r>
      <w:r w:rsidR="00537C15" w:rsidRPr="004759A8">
        <w:t xml:space="preserve"> Administrator</w:t>
      </w:r>
    </w:p>
    <w:p w14:paraId="1AE9777A" w14:textId="4A81540F" w:rsidR="00537C15" w:rsidRPr="004759A8" w:rsidRDefault="005E5540" w:rsidP="00EE7DA8">
      <w:pPr>
        <w:pStyle w:val="NoSpacing"/>
        <w:ind w:left="21" w:firstLine="0"/>
        <w:jc w:val="left"/>
      </w:pPr>
      <w:r>
        <w:t>To be confirmed</w:t>
      </w:r>
      <w:r w:rsidR="00915FDB" w:rsidRPr="004759A8">
        <w:t xml:space="preserve"> – First point of contact for general enquiries</w:t>
      </w:r>
    </w:p>
    <w:p w14:paraId="0A12A885" w14:textId="04624ED1" w:rsidR="00537C15" w:rsidRPr="004759A8" w:rsidRDefault="00537C15" w:rsidP="00EE7DA8">
      <w:pPr>
        <w:pStyle w:val="NoSpacing"/>
        <w:ind w:left="21" w:firstLine="0"/>
        <w:jc w:val="left"/>
      </w:pPr>
      <w:r w:rsidRPr="004759A8">
        <w:rPr>
          <w:i/>
          <w:iCs/>
        </w:rPr>
        <w:t>Email</w:t>
      </w:r>
      <w:r w:rsidRPr="004759A8">
        <w:t xml:space="preserve">: </w:t>
      </w:r>
      <w:hyperlink r:id="rId16" w:history="1">
        <w:r w:rsidRPr="004759A8">
          <w:rPr>
            <w:rStyle w:val="Hyperlink"/>
          </w:rPr>
          <w:t>teachingdev@st-andrews.ac.uk</w:t>
        </w:r>
      </w:hyperlink>
      <w:r w:rsidRPr="004759A8">
        <w:t xml:space="preserve"> </w:t>
      </w:r>
    </w:p>
    <w:p w14:paraId="387DDD06" w14:textId="5DBF944B" w:rsidR="00915FDB" w:rsidRPr="004759A8" w:rsidRDefault="00915FDB" w:rsidP="00CE7162">
      <w:pPr>
        <w:pStyle w:val="H1PGCAP"/>
      </w:pPr>
      <w:bookmarkStart w:id="3" w:name="_Toc177400080"/>
      <w:r w:rsidRPr="004759A8">
        <w:lastRenderedPageBreak/>
        <w:t>Who can enrol on S</w:t>
      </w:r>
      <w:r w:rsidR="003C5586" w:rsidRPr="004759A8">
        <w:t>T</w:t>
      </w:r>
      <w:r w:rsidRPr="004759A8">
        <w:t>ARS</w:t>
      </w:r>
      <w:r w:rsidR="00E061E5" w:rsidRPr="004759A8">
        <w:t xml:space="preserve"> and how can I join</w:t>
      </w:r>
      <w:r w:rsidRPr="004759A8">
        <w:t>?</w:t>
      </w:r>
      <w:bookmarkEnd w:id="3"/>
    </w:p>
    <w:p w14:paraId="4F94FEAE" w14:textId="00D8F978" w:rsidR="00915FDB" w:rsidRPr="004759A8" w:rsidRDefault="00915FDB" w:rsidP="00EE7DA8">
      <w:pPr>
        <w:spacing w:before="120" w:after="0" w:line="240" w:lineRule="auto"/>
        <w:ind w:left="11" w:hanging="11"/>
        <w:jc w:val="left"/>
      </w:pPr>
      <w:r w:rsidRPr="004759A8">
        <w:t>S</w:t>
      </w:r>
      <w:r w:rsidR="003C5586" w:rsidRPr="004759A8">
        <w:t>T</w:t>
      </w:r>
      <w:r w:rsidRPr="004759A8">
        <w:t>ARS aims to help you gain recognition for your current practice, but also to plan and work towards future development. It is open to all staff within the University who have roles which relate to teaching and/or supporting learning in higher education, regardless of level of experience or type of contract.</w:t>
      </w:r>
      <w:r w:rsidR="002A1F8C" w:rsidRPr="004759A8">
        <w:t xml:space="preserve"> It is also open to </w:t>
      </w:r>
      <w:r w:rsidR="00086641" w:rsidRPr="004759A8">
        <w:t xml:space="preserve">all </w:t>
      </w:r>
      <w:r w:rsidR="001C3E99" w:rsidRPr="004759A8">
        <w:t xml:space="preserve">learners enrolled on the School of Medicine </w:t>
      </w:r>
      <w:r w:rsidR="00D56DB3" w:rsidRPr="004759A8">
        <w:t>Health Professions Education programme (PgCert/PgDip/MSc)</w:t>
      </w:r>
      <w:r w:rsidR="005F21E2" w:rsidRPr="004759A8">
        <w:t xml:space="preserve">, even if they are not </w:t>
      </w:r>
      <w:r w:rsidR="006A6348" w:rsidRPr="004759A8">
        <w:t>employed by the University of St Andrews</w:t>
      </w:r>
      <w:r w:rsidR="00F01881" w:rsidRPr="004759A8">
        <w:t>.</w:t>
      </w:r>
    </w:p>
    <w:p w14:paraId="31E53BF3" w14:textId="1B4A4281" w:rsidR="009C225D" w:rsidRPr="004759A8" w:rsidRDefault="00915FDB" w:rsidP="00EE7DA8">
      <w:pPr>
        <w:spacing w:before="120" w:after="0" w:line="240" w:lineRule="auto"/>
        <w:ind w:left="11" w:hanging="11"/>
        <w:jc w:val="left"/>
      </w:pPr>
      <w:r w:rsidRPr="004759A8">
        <w:t xml:space="preserve">Teaching is interpreted very broadly, including (but not limited to) lectures, tutorials, seminars, laboratory classes, practical classes, fieldwork, studio teaching and 1:1 supervision, at undergraduate, taught postgraduate or research postgraduate level, both face-to-face and online. Teaching also includes activities such as participating in course and programme teams, developing course </w:t>
      </w:r>
      <w:r w:rsidR="0076669B" w:rsidRPr="004759A8">
        <w:t>materials,</w:t>
      </w:r>
      <w:r w:rsidRPr="004759A8">
        <w:t xml:space="preserve"> and contributing to university policy.</w:t>
      </w:r>
    </w:p>
    <w:p w14:paraId="4A7653E9" w14:textId="3BE10CE0" w:rsidR="00915FDB" w:rsidRPr="004759A8" w:rsidRDefault="00915FDB" w:rsidP="00EE7DA8">
      <w:pPr>
        <w:spacing w:before="120" w:after="0" w:line="240" w:lineRule="auto"/>
        <w:ind w:left="11" w:hanging="11"/>
        <w:jc w:val="left"/>
      </w:pPr>
      <w:r w:rsidRPr="004759A8">
        <w:t xml:space="preserve">The scheme is also open to professional staff colleagues who support the student learning experience in </w:t>
      </w:r>
      <w:r w:rsidR="009C225D" w:rsidRPr="004759A8">
        <w:t>myriad</w:t>
      </w:r>
      <w:r w:rsidRPr="004759A8">
        <w:t xml:space="preserve"> ways, such as academic liaison librarians designing activities to increase information literacy, student developers providing support for academic or digital skills, and career advisors developing employability initiatives, to give just </w:t>
      </w:r>
      <w:r w:rsidR="009C225D" w:rsidRPr="004759A8">
        <w:t>a few</w:t>
      </w:r>
      <w:r w:rsidRPr="004759A8">
        <w:t xml:space="preserve"> examples.</w:t>
      </w:r>
    </w:p>
    <w:p w14:paraId="621B5ABD" w14:textId="3D0FDFEF" w:rsidR="003A73EC" w:rsidRPr="004759A8" w:rsidRDefault="003A73EC" w:rsidP="00EE7DA8">
      <w:pPr>
        <w:spacing w:before="120" w:after="0" w:line="240" w:lineRule="auto"/>
        <w:ind w:left="11" w:hanging="11"/>
        <w:jc w:val="left"/>
        <w:rPr>
          <w:rFonts w:asciiTheme="minorHAnsi" w:hAnsiTheme="minorHAnsi" w:cstheme="minorHAnsi"/>
          <w:bCs/>
          <w:color w:val="auto"/>
          <w:szCs w:val="24"/>
        </w:rPr>
      </w:pPr>
      <w:r w:rsidRPr="004759A8">
        <w:rPr>
          <w:rFonts w:asciiTheme="minorHAnsi" w:hAnsiTheme="minorHAnsi" w:cstheme="minorHAnsi"/>
          <w:bCs/>
          <w:color w:val="auto"/>
          <w:szCs w:val="24"/>
        </w:rPr>
        <w:t>There are two intakes onto STARS each academic year, at the start of Semester 1 and near the end of Semester 2.</w:t>
      </w:r>
      <w:r w:rsidR="004758B2" w:rsidRPr="004759A8">
        <w:rPr>
          <w:rFonts w:asciiTheme="minorHAnsi" w:hAnsiTheme="minorHAnsi" w:cstheme="minorHAnsi"/>
          <w:bCs/>
          <w:color w:val="auto"/>
          <w:szCs w:val="24"/>
        </w:rPr>
        <w:t xml:space="preserve"> The form to request a place and the submission deadlines are available on the </w:t>
      </w:r>
      <w:hyperlink r:id="rId17" w:history="1">
        <w:r w:rsidR="00493F1C" w:rsidRPr="00493F1C">
          <w:rPr>
            <w:rStyle w:val="Hyperlink"/>
            <w:rFonts w:asciiTheme="minorHAnsi" w:hAnsiTheme="minorHAnsi" w:cstheme="minorHAnsi"/>
            <w:bCs/>
            <w:szCs w:val="24"/>
          </w:rPr>
          <w:t>STARS webpage</w:t>
        </w:r>
      </w:hyperlink>
      <w:r w:rsidR="00493F1C">
        <w:rPr>
          <w:rFonts w:asciiTheme="minorHAnsi" w:hAnsiTheme="minorHAnsi" w:cstheme="minorHAnsi"/>
          <w:bCs/>
          <w:color w:val="auto"/>
          <w:szCs w:val="24"/>
        </w:rPr>
        <w:t xml:space="preserve"> </w:t>
      </w:r>
      <w:r w:rsidR="004758B2" w:rsidRPr="004759A8">
        <w:rPr>
          <w:rFonts w:asciiTheme="minorHAnsi" w:hAnsiTheme="minorHAnsi" w:cstheme="minorHAnsi"/>
          <w:bCs/>
          <w:color w:val="auto"/>
          <w:szCs w:val="24"/>
        </w:rPr>
        <w:t>and advertised via the usual channels</w:t>
      </w:r>
      <w:r w:rsidR="00493F1C">
        <w:rPr>
          <w:rFonts w:asciiTheme="minorHAnsi" w:hAnsiTheme="minorHAnsi" w:cstheme="minorHAnsi"/>
          <w:bCs/>
          <w:color w:val="auto"/>
          <w:szCs w:val="24"/>
        </w:rPr>
        <w:t xml:space="preserve">, eg </w:t>
      </w:r>
      <w:r w:rsidR="004758B2" w:rsidRPr="004759A8">
        <w:rPr>
          <w:rFonts w:asciiTheme="minorHAnsi" w:hAnsiTheme="minorHAnsi" w:cstheme="minorHAnsi"/>
          <w:bCs/>
          <w:color w:val="auto"/>
          <w:szCs w:val="24"/>
        </w:rPr>
        <w:t xml:space="preserve">University memos, </w:t>
      </w:r>
      <w:r w:rsidR="009D65FE" w:rsidRPr="004759A8">
        <w:rPr>
          <w:rFonts w:asciiTheme="minorHAnsi" w:hAnsiTheme="minorHAnsi" w:cstheme="minorHAnsi"/>
          <w:bCs/>
          <w:color w:val="auto"/>
          <w:szCs w:val="24"/>
        </w:rPr>
        <w:t>CELPiE</w:t>
      </w:r>
      <w:r w:rsidR="004758B2" w:rsidRPr="004759A8">
        <w:rPr>
          <w:rFonts w:asciiTheme="minorHAnsi" w:hAnsiTheme="minorHAnsi" w:cstheme="minorHAnsi"/>
          <w:bCs/>
          <w:color w:val="auto"/>
          <w:szCs w:val="24"/>
        </w:rPr>
        <w:t>, etc.</w:t>
      </w:r>
    </w:p>
    <w:p w14:paraId="4A5DEBB2" w14:textId="7E17DAD3" w:rsidR="00C607FC" w:rsidRPr="004759A8" w:rsidRDefault="00C607FC" w:rsidP="00EE7DA8">
      <w:pPr>
        <w:spacing w:before="120" w:after="0" w:line="240" w:lineRule="auto"/>
        <w:ind w:left="11" w:hanging="11"/>
        <w:jc w:val="left"/>
      </w:pPr>
      <w:r w:rsidRPr="004759A8">
        <w:rPr>
          <w:rFonts w:asciiTheme="minorHAnsi" w:hAnsiTheme="minorHAnsi" w:cstheme="minorHAnsi"/>
          <w:bCs/>
          <w:color w:val="auto"/>
          <w:szCs w:val="24"/>
        </w:rPr>
        <w:t>If you gain a place on the scheme, you will be enrolled on</w:t>
      </w:r>
      <w:r w:rsidR="006E4CB4">
        <w:rPr>
          <w:rFonts w:asciiTheme="minorHAnsi" w:hAnsiTheme="minorHAnsi" w:cstheme="minorHAnsi"/>
          <w:bCs/>
          <w:color w:val="auto"/>
          <w:szCs w:val="24"/>
        </w:rPr>
        <w:t>to</w:t>
      </w:r>
      <w:r w:rsidRPr="004759A8">
        <w:rPr>
          <w:rFonts w:asciiTheme="minorHAnsi" w:hAnsiTheme="minorHAnsi" w:cstheme="minorHAnsi"/>
          <w:bCs/>
          <w:color w:val="auto"/>
          <w:szCs w:val="24"/>
        </w:rPr>
        <w:t xml:space="preserve"> </w:t>
      </w:r>
      <w:hyperlink r:id="rId18" w:history="1">
        <w:r w:rsidRPr="0003730A">
          <w:rPr>
            <w:rStyle w:val="Hyperlink"/>
            <w:rFonts w:asciiTheme="minorHAnsi" w:hAnsiTheme="minorHAnsi" w:cstheme="minorHAnsi"/>
            <w:bCs/>
            <w:szCs w:val="24"/>
          </w:rPr>
          <w:t xml:space="preserve">STARS </w:t>
        </w:r>
        <w:r w:rsidR="00F216F3" w:rsidRPr="0003730A">
          <w:rPr>
            <w:rStyle w:val="Hyperlink"/>
            <w:rFonts w:asciiTheme="minorHAnsi" w:hAnsiTheme="minorHAnsi" w:cstheme="minorHAnsi"/>
            <w:bCs/>
            <w:szCs w:val="24"/>
          </w:rPr>
          <w:t xml:space="preserve">Space in </w:t>
        </w:r>
        <w:r w:rsidRPr="0003730A">
          <w:rPr>
            <w:rStyle w:val="Hyperlink"/>
            <w:rFonts w:asciiTheme="minorHAnsi" w:hAnsiTheme="minorHAnsi" w:cstheme="minorHAnsi"/>
            <w:bCs/>
            <w:szCs w:val="24"/>
          </w:rPr>
          <w:t>Moodle</w:t>
        </w:r>
      </w:hyperlink>
      <w:r w:rsidRPr="004759A8">
        <w:rPr>
          <w:rFonts w:asciiTheme="minorHAnsi" w:hAnsiTheme="minorHAnsi" w:cstheme="minorHAnsi"/>
          <w:bCs/>
          <w:color w:val="auto"/>
          <w:szCs w:val="24"/>
        </w:rPr>
        <w:t>.</w:t>
      </w:r>
    </w:p>
    <w:p w14:paraId="124ED580" w14:textId="69F0B02F" w:rsidR="00B1693C" w:rsidRPr="004759A8" w:rsidRDefault="00B1693C" w:rsidP="00CE7162">
      <w:pPr>
        <w:pStyle w:val="H1PGCAP"/>
      </w:pPr>
      <w:bookmarkStart w:id="4" w:name="_Toc177400081"/>
      <w:r w:rsidRPr="004759A8">
        <w:t>P</w:t>
      </w:r>
      <w:r w:rsidR="00C111B4" w:rsidRPr="004759A8">
        <w:t xml:space="preserve">rofessional </w:t>
      </w:r>
      <w:r w:rsidRPr="004759A8">
        <w:t>S</w:t>
      </w:r>
      <w:r w:rsidR="00C111B4" w:rsidRPr="004759A8">
        <w:t xml:space="preserve">tandard </w:t>
      </w:r>
      <w:r w:rsidRPr="004759A8">
        <w:t>F</w:t>
      </w:r>
      <w:r w:rsidR="00C111B4" w:rsidRPr="004759A8">
        <w:t>ramework (PSF)</w:t>
      </w:r>
      <w:r w:rsidR="007E252F" w:rsidRPr="004759A8">
        <w:t xml:space="preserve"> and</w:t>
      </w:r>
      <w:r w:rsidR="00FF6FBA" w:rsidRPr="004759A8">
        <w:t xml:space="preserve"> your application for Fellowship</w:t>
      </w:r>
      <w:bookmarkEnd w:id="4"/>
    </w:p>
    <w:p w14:paraId="38EA7165" w14:textId="7C4E6F1D" w:rsidR="00A02C8A" w:rsidRPr="004759A8" w:rsidRDefault="00A02C8A" w:rsidP="00A02C8A">
      <w:pPr>
        <w:spacing w:before="120" w:after="0" w:line="240" w:lineRule="auto"/>
        <w:ind w:left="0" w:firstLine="0"/>
        <w:jc w:val="left"/>
        <w:rPr>
          <w:rFonts w:asciiTheme="minorHAnsi" w:hAnsiTheme="minorHAnsi" w:cstheme="minorHAnsi"/>
        </w:rPr>
      </w:pPr>
      <w:r w:rsidRPr="004759A8">
        <w:rPr>
          <w:rFonts w:asciiTheme="minorHAnsi" w:hAnsiTheme="minorHAnsi" w:cstheme="minorHAnsi"/>
        </w:rPr>
        <w:t xml:space="preserve">STARS is aligned to the </w:t>
      </w:r>
      <w:hyperlink r:id="rId19" w:anchor="the-framework" w:history="1">
        <w:r w:rsidRPr="004759A8">
          <w:rPr>
            <w:rStyle w:val="Hyperlink"/>
            <w:rFonts w:asciiTheme="minorHAnsi" w:hAnsiTheme="minorHAnsi" w:cstheme="minorHAnsi"/>
          </w:rPr>
          <w:t>Professional Standards Framework</w:t>
        </w:r>
      </w:hyperlink>
      <w:r w:rsidRPr="004759A8">
        <w:rPr>
          <w:rFonts w:asciiTheme="minorHAnsi" w:hAnsiTheme="minorHAnsi" w:cstheme="minorHAnsi"/>
        </w:rPr>
        <w:t xml:space="preserve"> 2023, which identifies components of successful teaching and supporting learning in higher education. These are expressed in the </w:t>
      </w:r>
      <w:r w:rsidRPr="0003730A">
        <w:rPr>
          <w:rFonts w:asciiTheme="minorHAnsi" w:hAnsiTheme="minorHAnsi" w:cstheme="minorHAnsi"/>
          <w:b/>
          <w:bCs/>
        </w:rPr>
        <w:t>Dimensions of Professional Practice</w:t>
      </w:r>
      <w:r w:rsidR="007426F0" w:rsidRPr="004759A8">
        <w:rPr>
          <w:rFonts w:asciiTheme="minorHAnsi" w:hAnsiTheme="minorHAnsi" w:cstheme="minorHAnsi"/>
        </w:rPr>
        <w:t xml:space="preserve">: 5 Professional Values, 5 </w:t>
      </w:r>
      <w:r w:rsidR="0086193C" w:rsidRPr="004759A8">
        <w:rPr>
          <w:rFonts w:asciiTheme="minorHAnsi" w:hAnsiTheme="minorHAnsi" w:cstheme="minorHAnsi"/>
        </w:rPr>
        <w:t>Core Knowledge Domains, and 5 Areas of Activity</w:t>
      </w:r>
      <w:r w:rsidR="00EC209A" w:rsidRPr="004759A8">
        <w:rPr>
          <w:rFonts w:asciiTheme="minorHAnsi" w:hAnsiTheme="minorHAnsi" w:cstheme="minorHAnsi"/>
        </w:rPr>
        <w:t xml:space="preserve"> – see Figure </w:t>
      </w:r>
      <w:r w:rsidR="00426E4C" w:rsidRPr="004759A8">
        <w:rPr>
          <w:rFonts w:asciiTheme="minorHAnsi" w:hAnsiTheme="minorHAnsi" w:cstheme="minorHAnsi"/>
        </w:rPr>
        <w:t>1</w:t>
      </w:r>
      <w:r w:rsidR="008D5748" w:rsidRPr="004759A8">
        <w:rPr>
          <w:rFonts w:asciiTheme="minorHAnsi" w:hAnsiTheme="minorHAnsi" w:cstheme="minorHAnsi"/>
        </w:rPr>
        <w:t xml:space="preserve"> on page 5.</w:t>
      </w:r>
    </w:p>
    <w:p w14:paraId="0168F2CB" w14:textId="288FE67B" w:rsidR="008D5748" w:rsidRPr="004759A8" w:rsidRDefault="008D5748" w:rsidP="008D5748">
      <w:pPr>
        <w:spacing w:before="120" w:after="0" w:line="240" w:lineRule="auto"/>
        <w:ind w:left="11" w:hanging="11"/>
        <w:jc w:val="left"/>
      </w:pPr>
      <w:r w:rsidRPr="004759A8">
        <w:t xml:space="preserve">The PSF specifies four </w:t>
      </w:r>
      <w:r w:rsidRPr="004759A8">
        <w:rPr>
          <w:b/>
          <w:bCs/>
        </w:rPr>
        <w:t>Descriptors</w:t>
      </w:r>
      <w:r w:rsidRPr="004759A8">
        <w:t xml:space="preserve"> which align with four different categories of Fellowship: Associate Fellow, Fellow, Senior </w:t>
      </w:r>
      <w:r w:rsidR="00986B60" w:rsidRPr="004759A8">
        <w:t>Fellow,</w:t>
      </w:r>
      <w:r w:rsidRPr="004759A8">
        <w:t xml:space="preserve"> and Principal Fellow. These four categories reflect the wide range of professional practice carried out by individuals who teach and/or support learning in higher education; from those who have a partial role in teaching/supporting learning through to senior professionals with strategic impact on teaching and learning in an organisational, national and/or international setting.</w:t>
      </w:r>
    </w:p>
    <w:p w14:paraId="6ABA72F6" w14:textId="49B86732" w:rsidR="008D5748" w:rsidRPr="004759A8" w:rsidRDefault="008D5748" w:rsidP="008D5748">
      <w:pPr>
        <w:spacing w:before="120" w:after="0" w:line="240" w:lineRule="auto"/>
        <w:ind w:left="11" w:hanging="11"/>
        <w:jc w:val="left"/>
      </w:pPr>
      <w:r w:rsidRPr="004759A8">
        <w:t xml:space="preserve">Each category of Fellowship is awarded </w:t>
      </w:r>
      <w:r w:rsidR="00986B60" w:rsidRPr="004759A8">
        <w:t>based on</w:t>
      </w:r>
      <w:r w:rsidRPr="004759A8">
        <w:t xml:space="preserve"> evidence of personal professional practice which meets the requirements of the corresponding Descriptor. Achieving a category of Fellowship demonstrates a personal commitment to professionalism in learning and teaching in higher education. Fellowships are embedded in the UK and have been adopted by increasing numbers of higher education institutions globally, from the Americas to Australasia.</w:t>
      </w:r>
    </w:p>
    <w:p w14:paraId="5848F196" w14:textId="3B19D9FB" w:rsidR="008D5748" w:rsidRPr="004759A8" w:rsidRDefault="008D5748" w:rsidP="00A02C8A">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w:t>
      </w:r>
      <w:r w:rsidR="00986B60" w:rsidRPr="004759A8">
        <w:rPr>
          <w:rFonts w:asciiTheme="minorHAnsi" w:hAnsiTheme="minorHAnsi" w:cstheme="minorHAnsi"/>
          <w:bCs/>
          <w:color w:val="auto"/>
          <w:szCs w:val="24"/>
        </w:rPr>
        <w:t>Advance HE</w:t>
      </w:r>
      <w:r w:rsidRPr="004759A8">
        <w:rPr>
          <w:rFonts w:asciiTheme="minorHAnsi" w:hAnsiTheme="minorHAnsi" w:cstheme="minorHAnsi"/>
          <w:bCs/>
          <w:color w:val="auto"/>
          <w:szCs w:val="24"/>
        </w:rPr>
        <w:t xml:space="preserve"> guidance, STARS workshops, and your mentor all provide support to help you understand the requirements of the relevant Descriptor and how to write an effective application evidencing how you meet them.</w:t>
      </w:r>
    </w:p>
    <w:p w14:paraId="0DB07ABA" w14:textId="3691EB8B" w:rsidR="004A4112" w:rsidRPr="004759A8" w:rsidRDefault="004A4112" w:rsidP="004A4112">
      <w:pPr>
        <w:spacing w:before="120" w:after="0" w:line="240" w:lineRule="auto"/>
        <w:ind w:left="0" w:firstLine="0"/>
        <w:jc w:val="center"/>
        <w:rPr>
          <w:rFonts w:asciiTheme="minorHAnsi" w:hAnsiTheme="minorHAnsi" w:cstheme="minorHAnsi"/>
          <w:bCs/>
          <w:color w:val="auto"/>
          <w:szCs w:val="24"/>
        </w:rPr>
      </w:pPr>
      <w:r w:rsidRPr="004759A8">
        <w:rPr>
          <w:rFonts w:asciiTheme="minorHAnsi" w:hAnsiTheme="minorHAnsi" w:cstheme="minorHAnsi"/>
          <w:bCs/>
          <w:color w:val="auto"/>
          <w:szCs w:val="24"/>
        </w:rPr>
        <w:lastRenderedPageBreak/>
        <w:t>Figure 1: Dimensions of the Professional Standards Framework</w:t>
      </w:r>
    </w:p>
    <w:p w14:paraId="6FFA60A4" w14:textId="280DF5CB" w:rsidR="006548B8" w:rsidRPr="004759A8" w:rsidRDefault="00ED5F54" w:rsidP="006548B8">
      <w:pPr>
        <w:spacing w:before="120" w:after="0" w:line="240" w:lineRule="auto"/>
        <w:ind w:left="11" w:hanging="11"/>
        <w:jc w:val="center"/>
      </w:pPr>
      <w:r w:rsidRPr="004759A8">
        <w:rPr>
          <w:noProof/>
        </w:rPr>
        <w:drawing>
          <wp:inline distT="0" distB="0" distL="0" distR="0" wp14:anchorId="3A9B3C9F" wp14:editId="23230A7E">
            <wp:extent cx="4623127" cy="6233160"/>
            <wp:effectExtent l="0" t="0" r="6350" b="0"/>
            <wp:docPr id="13" name="Picture 13" descr="Professional Standards Framework:&#10;5 Professional Values&#10;5 Core Knowledge domains&#10;5 Areas of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rofessional Standards Framework:&#10;5 Professional Values&#10;5 Core Knowledge domains&#10;5 Areas of Activit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42001" cy="6258607"/>
                    </a:xfrm>
                    <a:prstGeom prst="rect">
                      <a:avLst/>
                    </a:prstGeom>
                  </pic:spPr>
                </pic:pic>
              </a:graphicData>
            </a:graphic>
          </wp:inline>
        </w:drawing>
      </w:r>
    </w:p>
    <w:p w14:paraId="53F635E9" w14:textId="12DE4091" w:rsidR="005F1B01" w:rsidRPr="004759A8" w:rsidRDefault="009368B4" w:rsidP="00A578C9">
      <w:pPr>
        <w:pStyle w:val="H2PGCAP"/>
        <w:ind w:left="567"/>
      </w:pPr>
      <w:bookmarkStart w:id="5" w:name="_Toc177400082"/>
      <w:r w:rsidRPr="004759A8">
        <w:t xml:space="preserve">Who is </w:t>
      </w:r>
      <w:r w:rsidR="005F1B01" w:rsidRPr="004759A8">
        <w:t>Associate Fellow</w:t>
      </w:r>
      <w:r w:rsidRPr="004759A8">
        <w:t xml:space="preserve"> appropriate for?</w:t>
      </w:r>
      <w:bookmarkEnd w:id="5"/>
    </w:p>
    <w:p w14:paraId="79D045C7" w14:textId="63194417" w:rsidR="00A8445F" w:rsidRPr="004759A8" w:rsidRDefault="00A8445F" w:rsidP="00EE7DA8">
      <w:pPr>
        <w:spacing w:before="120" w:after="0" w:line="240" w:lineRule="auto"/>
        <w:ind w:left="11" w:hanging="11"/>
        <w:jc w:val="left"/>
      </w:pPr>
      <w:r w:rsidRPr="004759A8">
        <w:t>Associate</w:t>
      </w:r>
      <w:r w:rsidR="00666F85" w:rsidRPr="004759A8">
        <w:t xml:space="preserve"> Fellow</w:t>
      </w:r>
      <w:r w:rsidRPr="004759A8">
        <w:t xml:space="preserve"> is appropriate for staff who engage with only some of the Dimensions of Practice</w:t>
      </w:r>
      <w:r w:rsidR="000456B5" w:rsidRPr="004759A8">
        <w:t>, or whose engagement</w:t>
      </w:r>
      <w:r w:rsidR="0026512D" w:rsidRPr="004759A8">
        <w:t xml:space="preserve"> across the Dimensions</w:t>
      </w:r>
      <w:r w:rsidR="000456B5" w:rsidRPr="004759A8">
        <w:t xml:space="preserve"> lacks the breadth and depth expected for Fellow</w:t>
      </w:r>
      <w:r w:rsidRPr="004759A8">
        <w:t xml:space="preserve">. For example, </w:t>
      </w:r>
      <w:r w:rsidR="00775ABF" w:rsidRPr="004759A8">
        <w:t>you m</w:t>
      </w:r>
      <w:r w:rsidR="000456B5" w:rsidRPr="004759A8">
        <w:t>ight</w:t>
      </w:r>
      <w:r w:rsidR="00775ABF" w:rsidRPr="004759A8">
        <w:t xml:space="preserve"> be a </w:t>
      </w:r>
      <w:r w:rsidRPr="004759A8">
        <w:t>research postgraduate</w:t>
      </w:r>
      <w:r w:rsidR="00775ABF" w:rsidRPr="004759A8">
        <w:t xml:space="preserve"> student</w:t>
      </w:r>
      <w:r w:rsidR="00D172B7" w:rsidRPr="004759A8">
        <w:t xml:space="preserve"> or postdoctoral researcher</w:t>
      </w:r>
      <w:r w:rsidR="00775ABF" w:rsidRPr="004759A8">
        <w:t xml:space="preserve"> leading tutorials or seminars. While you </w:t>
      </w:r>
      <w:r w:rsidR="000456B5" w:rsidRPr="004759A8">
        <w:t>might</w:t>
      </w:r>
      <w:r w:rsidRPr="004759A8">
        <w:t xml:space="preserve"> evidence all five of the Areas of Activity to some extent</w:t>
      </w:r>
      <w:r w:rsidR="00775ABF" w:rsidRPr="004759A8">
        <w:t xml:space="preserve"> (</w:t>
      </w:r>
      <w:r w:rsidR="00986B60" w:rsidRPr="004759A8">
        <w:t>e.g.</w:t>
      </w:r>
      <w:r w:rsidR="00775ABF" w:rsidRPr="004759A8">
        <w:t xml:space="preserve"> A1: planning the activities for your tutorials, A2: </w:t>
      </w:r>
      <w:r w:rsidR="000456B5" w:rsidRPr="004759A8">
        <w:t>leading the tutorials, A3: marking and providing feedback on assignments, A4: creating a supportive learning environment, A5: attending workshops to improve your teaching)</w:t>
      </w:r>
      <w:r w:rsidRPr="004759A8">
        <w:t xml:space="preserve">, </w:t>
      </w:r>
      <w:r w:rsidR="000456B5" w:rsidRPr="004759A8">
        <w:t>the module and the assessments will have been designed by an academic colleague; so the depth of practice in this case is more suited to Associate Fellow.</w:t>
      </w:r>
    </w:p>
    <w:p w14:paraId="5182D23B" w14:textId="61005667" w:rsidR="000456B5" w:rsidRPr="004759A8" w:rsidRDefault="000456B5" w:rsidP="00EE7DA8">
      <w:pPr>
        <w:spacing w:before="120" w:after="0" w:line="240" w:lineRule="auto"/>
        <w:ind w:left="11" w:hanging="11"/>
        <w:jc w:val="left"/>
      </w:pPr>
      <w:r w:rsidRPr="004759A8">
        <w:lastRenderedPageBreak/>
        <w:t xml:space="preserve">You might be a research technician who supports students in the lab to understand how to use specialised equipment, or an academic liaison librarian who </w:t>
      </w:r>
      <w:r w:rsidR="00EC07F6" w:rsidRPr="004759A8">
        <w:t xml:space="preserve">delivers some </w:t>
      </w:r>
      <w:r w:rsidR="00D172B7" w:rsidRPr="004759A8">
        <w:t xml:space="preserve">academic literacy </w:t>
      </w:r>
      <w:r w:rsidR="00EC07F6" w:rsidRPr="004759A8">
        <w:t>workshops. You might be a careers adviser providing one-to-one appointments for students to help them understand how their learning has prepared them for employment. You might be a student developer delivering academic or professional skills workshops, or one-to-one study skills appointments.</w:t>
      </w:r>
      <w:r w:rsidR="00D172B7" w:rsidRPr="004759A8">
        <w:t xml:space="preserve"> This list is not exhaustive!</w:t>
      </w:r>
    </w:p>
    <w:p w14:paraId="50B0384A" w14:textId="21F3D3AA" w:rsidR="00EC07F6" w:rsidRPr="004759A8" w:rsidRDefault="00EC07F6" w:rsidP="00EE7DA8">
      <w:pPr>
        <w:spacing w:before="120" w:after="0" w:line="240" w:lineRule="auto"/>
        <w:ind w:left="11" w:hanging="11"/>
        <w:jc w:val="left"/>
      </w:pPr>
      <w:r w:rsidRPr="004759A8">
        <w:t xml:space="preserve">The </w:t>
      </w:r>
      <w:r w:rsidR="00986B60" w:rsidRPr="004759A8">
        <w:t>Advance HE</w:t>
      </w:r>
      <w:r w:rsidRPr="004759A8">
        <w:t xml:space="preserve"> resources below provide </w:t>
      </w:r>
      <w:r w:rsidR="008B697D" w:rsidRPr="004759A8">
        <w:t xml:space="preserve">numerous </w:t>
      </w:r>
      <w:r w:rsidRPr="004759A8">
        <w:t>different examples of practice</w:t>
      </w:r>
      <w:r w:rsidR="008B697D" w:rsidRPr="004759A8">
        <w:t xml:space="preserve"> relevant to Associate Fellow that</w:t>
      </w:r>
      <w:r w:rsidRPr="004759A8">
        <w:t xml:space="preserve"> reflect the wide range of </w:t>
      </w:r>
      <w:r w:rsidR="00666F85" w:rsidRPr="004759A8">
        <w:t xml:space="preserve">higher education </w:t>
      </w:r>
      <w:r w:rsidR="008B697D" w:rsidRPr="004759A8">
        <w:t xml:space="preserve">practitioner </w:t>
      </w:r>
      <w:r w:rsidRPr="004759A8">
        <w:t>roles and contexts</w:t>
      </w:r>
      <w:r w:rsidR="00666F85" w:rsidRPr="004759A8">
        <w:t>:</w:t>
      </w:r>
    </w:p>
    <w:p w14:paraId="1FF76E73" w14:textId="09E479B6" w:rsidR="00666F85" w:rsidRPr="004759A8" w:rsidRDefault="00ED35B6">
      <w:pPr>
        <w:pStyle w:val="ListParagraph"/>
        <w:numPr>
          <w:ilvl w:val="0"/>
          <w:numId w:val="2"/>
        </w:numPr>
        <w:spacing w:before="120" w:after="0" w:line="240" w:lineRule="auto"/>
        <w:contextualSpacing w:val="0"/>
        <w:jc w:val="left"/>
      </w:pPr>
      <w:hyperlink r:id="rId21" w:history="1">
        <w:r w:rsidR="00666F85" w:rsidRPr="004759A8">
          <w:rPr>
            <w:rStyle w:val="Hyperlink"/>
          </w:rPr>
          <w:t>Associate Fellowship Applicant Guidance Notes</w:t>
        </w:r>
      </w:hyperlink>
    </w:p>
    <w:p w14:paraId="4214E370" w14:textId="4C3554ED" w:rsidR="00666F85" w:rsidRPr="004759A8" w:rsidRDefault="00F91917" w:rsidP="00E96945">
      <w:pPr>
        <w:pStyle w:val="ListParagraph"/>
        <w:numPr>
          <w:ilvl w:val="0"/>
          <w:numId w:val="2"/>
        </w:numPr>
        <w:spacing w:after="0" w:line="240" w:lineRule="auto"/>
        <w:ind w:left="714" w:hanging="357"/>
        <w:contextualSpacing w:val="0"/>
        <w:jc w:val="left"/>
        <w:rPr>
          <w:rStyle w:val="Hyperlink"/>
        </w:rPr>
      </w:pPr>
      <w:r w:rsidRPr="004759A8">
        <w:fldChar w:fldCharType="begin"/>
      </w:r>
      <w:r w:rsidRPr="004759A8">
        <w:instrText xml:space="preserve"> HYPERLINK "https://www.advance-he.ac.uk/knowledge-hub/psf-2023-associate-fellowship-applicant-pack" </w:instrText>
      </w:r>
      <w:r w:rsidRPr="004759A8">
        <w:fldChar w:fldCharType="separate"/>
      </w:r>
      <w:r w:rsidR="00666F85" w:rsidRPr="004759A8">
        <w:rPr>
          <w:rStyle w:val="Hyperlink"/>
        </w:rPr>
        <w:t>Associate Fellowship (D1) Guide to the PSF 2023 Dimensions</w:t>
      </w:r>
    </w:p>
    <w:p w14:paraId="00A7E3F9" w14:textId="64A2E6CC" w:rsidR="00E96945" w:rsidRPr="004759A8" w:rsidRDefault="00F91917" w:rsidP="00E96945">
      <w:pPr>
        <w:pStyle w:val="H2PGCAP"/>
        <w:ind w:left="567"/>
      </w:pPr>
      <w:r w:rsidRPr="004759A8">
        <w:rPr>
          <w:b w:val="0"/>
          <w:i w:val="0"/>
          <w:iCs w:val="0"/>
          <w:color w:val="000000"/>
          <w:sz w:val="24"/>
          <w:szCs w:val="22"/>
        </w:rPr>
        <w:fldChar w:fldCharType="end"/>
      </w:r>
      <w:bookmarkStart w:id="6" w:name="_Toc177400083"/>
      <w:r w:rsidR="00E96945" w:rsidRPr="004759A8">
        <w:t>Who is Fellow appropriate for?</w:t>
      </w:r>
      <w:bookmarkEnd w:id="6"/>
    </w:p>
    <w:p w14:paraId="43E166DA" w14:textId="20F8CA18" w:rsidR="00E96945" w:rsidRPr="004759A8" w:rsidRDefault="00E96945" w:rsidP="00E96945">
      <w:pPr>
        <w:spacing w:before="120" w:after="0" w:line="240" w:lineRule="auto"/>
        <w:ind w:left="11" w:hanging="11"/>
        <w:jc w:val="left"/>
      </w:pPr>
      <w:r w:rsidRPr="004759A8">
        <w:t>Fellow is appropriate for staff who can evidence that their practice with learners has breadth and depth across all 15 of the Dimensions of Practice. For example, you might be a relatively early-career academic responsible for the design and delivery of at least one module of your own, or a more experienced academic designing a whole programme.</w:t>
      </w:r>
    </w:p>
    <w:p w14:paraId="39339728" w14:textId="021851B2" w:rsidR="00E96945" w:rsidRPr="004759A8" w:rsidRDefault="00E96945" w:rsidP="00E96945">
      <w:pPr>
        <w:spacing w:before="120" w:after="0" w:line="240" w:lineRule="auto"/>
        <w:ind w:left="11" w:hanging="11"/>
        <w:jc w:val="left"/>
      </w:pPr>
      <w:r w:rsidRPr="004759A8">
        <w:t xml:space="preserve">You might be an academic liaison librarian who designs and delivers mandatory academic literacy workshops for all students, or who works closely with academic colleagues to embed this into modules in multiple Schools. You might be a student developer designing and delivering a programme of academic skills support for all students. Or you might be a careers adviser designing and delivering employability initiatives for particular </w:t>
      </w:r>
      <w:r w:rsidR="006B6CB1" w:rsidRPr="004759A8">
        <w:t>cohorts or</w:t>
      </w:r>
      <w:r w:rsidRPr="004759A8">
        <w:t xml:space="preserve"> embedded into modules. This list is not exhaustive!</w:t>
      </w:r>
    </w:p>
    <w:p w14:paraId="0B3AB64C" w14:textId="4798D8F2" w:rsidR="00E96945" w:rsidRPr="004759A8" w:rsidRDefault="00E96945" w:rsidP="00E96945">
      <w:pPr>
        <w:spacing w:before="120" w:after="0" w:line="240" w:lineRule="auto"/>
        <w:ind w:left="11" w:hanging="11"/>
        <w:jc w:val="left"/>
      </w:pPr>
      <w:r w:rsidRPr="004759A8">
        <w:t xml:space="preserve">The </w:t>
      </w:r>
      <w:r w:rsidR="005A1791" w:rsidRPr="004759A8">
        <w:t>Advance HE</w:t>
      </w:r>
      <w:r w:rsidRPr="004759A8">
        <w:t xml:space="preserve"> resources below provide numerous different examples of practice relevant to Fellow that reflect the wide range of higher education practitioner roles and contexts:</w:t>
      </w:r>
    </w:p>
    <w:p w14:paraId="66703023" w14:textId="0D879CE9" w:rsidR="00E96945" w:rsidRPr="004759A8" w:rsidRDefault="00ED35B6" w:rsidP="00E96945">
      <w:pPr>
        <w:pStyle w:val="ListParagraph"/>
        <w:numPr>
          <w:ilvl w:val="0"/>
          <w:numId w:val="2"/>
        </w:numPr>
        <w:spacing w:before="120" w:after="0" w:line="240" w:lineRule="auto"/>
        <w:jc w:val="left"/>
      </w:pPr>
      <w:hyperlink r:id="rId22" w:history="1">
        <w:r w:rsidR="00E96945" w:rsidRPr="004759A8">
          <w:rPr>
            <w:rStyle w:val="Hyperlink"/>
          </w:rPr>
          <w:t>Fellowship Applicant Guidance Notes</w:t>
        </w:r>
      </w:hyperlink>
    </w:p>
    <w:p w14:paraId="78F3A732" w14:textId="33142812" w:rsidR="00E96945" w:rsidRPr="004759A8" w:rsidRDefault="00ED35B6" w:rsidP="00E96945">
      <w:pPr>
        <w:pStyle w:val="ListParagraph"/>
        <w:numPr>
          <w:ilvl w:val="0"/>
          <w:numId w:val="2"/>
        </w:numPr>
        <w:spacing w:before="120" w:after="0" w:line="240" w:lineRule="auto"/>
        <w:jc w:val="left"/>
        <w:rPr>
          <w:rStyle w:val="Hyperlink"/>
          <w:color w:val="000000"/>
          <w:u w:val="none"/>
        </w:rPr>
      </w:pPr>
      <w:hyperlink r:id="rId23" w:history="1">
        <w:r w:rsidR="00E96945" w:rsidRPr="004759A8">
          <w:rPr>
            <w:rStyle w:val="Hyperlink"/>
          </w:rPr>
          <w:t>Fellowship (D2) Guide to the PSF 2023 Dimensions</w:t>
        </w:r>
      </w:hyperlink>
    </w:p>
    <w:p w14:paraId="0660791E" w14:textId="77777777" w:rsidR="00E96945" w:rsidRPr="004759A8" w:rsidRDefault="00E96945" w:rsidP="00E96945">
      <w:pPr>
        <w:pStyle w:val="H2PGCAP"/>
        <w:ind w:left="567"/>
      </w:pPr>
      <w:bookmarkStart w:id="7" w:name="_Toc177400084"/>
      <w:r w:rsidRPr="004759A8">
        <w:t>Who is Senior Fellow appropriate for?</w:t>
      </w:r>
      <w:bookmarkEnd w:id="7"/>
    </w:p>
    <w:p w14:paraId="3E1334B7" w14:textId="77777777" w:rsidR="00E96945" w:rsidRPr="004759A8" w:rsidRDefault="00E96945" w:rsidP="00E96945">
      <w:pPr>
        <w:spacing w:before="120" w:after="0" w:line="240" w:lineRule="auto"/>
        <w:ind w:left="11" w:hanging="11"/>
        <w:jc w:val="left"/>
      </w:pPr>
      <w:r w:rsidRPr="004759A8">
        <w:t>Descriptor 3 (Senior Fellow) is appropriate for staff whose comprehensive understanding and effective practice provides a basis from which they lead or influence those who teach and/or support high-quality learning. For example, you may be an experienced academic that regularly mentors fixed-term contract staff or graduate teaching assistants, or who introduces innovative new teaching methods to your School and supports colleagues to engage with them. You might be an academic developer that provides mandatory introductory courses to all new teaching staff, or optional credit-bearing development opportunities for experienced staff. You might be a learning technologist developing curriculum design to enable colleagues to use digital technologies effectively to facilitate high quality learning. This list is not exhaustive!</w:t>
      </w:r>
    </w:p>
    <w:p w14:paraId="01DA1F86" w14:textId="7576663F" w:rsidR="00E96945" w:rsidRPr="004759A8" w:rsidRDefault="00E96945" w:rsidP="00E96945">
      <w:pPr>
        <w:spacing w:before="120" w:after="0" w:line="240" w:lineRule="auto"/>
        <w:ind w:left="11" w:hanging="11"/>
        <w:jc w:val="left"/>
      </w:pPr>
      <w:r w:rsidRPr="004759A8">
        <w:t xml:space="preserve">The </w:t>
      </w:r>
      <w:r w:rsidR="006B6CB1" w:rsidRPr="004759A8">
        <w:t>Advance HE</w:t>
      </w:r>
      <w:r w:rsidRPr="004759A8">
        <w:t xml:space="preserve"> resources below provide numerous different examples of practice relevant to Senior Fellow that reflect the wide range of higher education practitioner roles and contexts:</w:t>
      </w:r>
    </w:p>
    <w:p w14:paraId="27F81413" w14:textId="019C8BEE" w:rsidR="00E96945" w:rsidRPr="004759A8" w:rsidRDefault="00ED35B6" w:rsidP="00E96945">
      <w:pPr>
        <w:pStyle w:val="ListParagraph"/>
        <w:numPr>
          <w:ilvl w:val="0"/>
          <w:numId w:val="2"/>
        </w:numPr>
        <w:spacing w:before="120" w:after="0" w:line="240" w:lineRule="auto"/>
        <w:jc w:val="left"/>
      </w:pPr>
      <w:hyperlink r:id="rId24" w:history="1">
        <w:r w:rsidR="00E96945" w:rsidRPr="004759A8">
          <w:rPr>
            <w:rStyle w:val="Hyperlink"/>
          </w:rPr>
          <w:t>Senior Fellowship Applicant Guidance Notes</w:t>
        </w:r>
      </w:hyperlink>
    </w:p>
    <w:p w14:paraId="7326DFD0" w14:textId="1322D1D2" w:rsidR="00E96945" w:rsidRPr="004759A8" w:rsidRDefault="00ED35B6" w:rsidP="00E96945">
      <w:pPr>
        <w:pStyle w:val="ListParagraph"/>
        <w:numPr>
          <w:ilvl w:val="0"/>
          <w:numId w:val="2"/>
        </w:numPr>
        <w:spacing w:before="120" w:after="0" w:line="240" w:lineRule="auto"/>
        <w:jc w:val="left"/>
        <w:rPr>
          <w:rStyle w:val="Hyperlink"/>
          <w:color w:val="000000"/>
          <w:u w:val="none"/>
        </w:rPr>
      </w:pPr>
      <w:hyperlink r:id="rId25" w:history="1">
        <w:r w:rsidR="00E96945" w:rsidRPr="004759A8">
          <w:rPr>
            <w:rStyle w:val="Hyperlink"/>
          </w:rPr>
          <w:t>Senior Fellowship (D3) Guide to the PSF 2023 Dimensions</w:t>
        </w:r>
      </w:hyperlink>
    </w:p>
    <w:p w14:paraId="34317833" w14:textId="77777777" w:rsidR="00E96945" w:rsidRPr="004759A8" w:rsidRDefault="00E96945" w:rsidP="00E96945">
      <w:pPr>
        <w:pStyle w:val="H2PGCAP"/>
        <w:ind w:left="567"/>
      </w:pPr>
      <w:bookmarkStart w:id="8" w:name="_Toc177400085"/>
      <w:r w:rsidRPr="004759A8">
        <w:lastRenderedPageBreak/>
        <w:t>Who is Principal Fellow appropriate for?</w:t>
      </w:r>
      <w:bookmarkEnd w:id="8"/>
    </w:p>
    <w:p w14:paraId="68DCFFD0" w14:textId="5164D349" w:rsidR="00E96945" w:rsidRPr="004759A8" w:rsidRDefault="00E96945" w:rsidP="00E96945">
      <w:pPr>
        <w:spacing w:before="120" w:after="0" w:line="240" w:lineRule="auto"/>
        <w:ind w:left="11" w:hanging="11"/>
        <w:jc w:val="left"/>
        <w:rPr>
          <w:rStyle w:val="normaltextrun"/>
          <w:rFonts w:asciiTheme="minorHAnsi" w:hAnsiTheme="minorHAnsi" w:cstheme="minorHAnsi"/>
          <w:color w:val="auto"/>
          <w:szCs w:val="24"/>
        </w:rPr>
      </w:pPr>
      <w:r w:rsidRPr="004759A8">
        <w:t xml:space="preserve">STARS does not cover Principal Fellow (D4). If you are interested in that category, please </w:t>
      </w:r>
      <w:hyperlink r:id="rId26" w:history="1">
        <w:r w:rsidRPr="00493F1C">
          <w:rPr>
            <w:rStyle w:val="Hyperlink"/>
          </w:rPr>
          <w:t>make an appointment with the Scheme Lead</w:t>
        </w:r>
      </w:hyperlink>
      <w:r w:rsidRPr="004759A8">
        <w:t xml:space="preserve"> to discuss the support available for a direct application to </w:t>
      </w:r>
      <w:r w:rsidR="006B6CB1" w:rsidRPr="004759A8">
        <w:t>Advance HE</w:t>
      </w:r>
      <w:r w:rsidRPr="004759A8">
        <w:t>.</w:t>
      </w:r>
    </w:p>
    <w:p w14:paraId="014EACC0" w14:textId="2F6809B0" w:rsidR="00E96945" w:rsidRPr="004759A8" w:rsidRDefault="00E96945" w:rsidP="00E96945">
      <w:pPr>
        <w:spacing w:before="120" w:after="0" w:line="240" w:lineRule="auto"/>
        <w:ind w:left="11" w:hanging="11"/>
        <w:jc w:val="left"/>
      </w:pPr>
      <w:r w:rsidRPr="004759A8">
        <w:t xml:space="preserve">The </w:t>
      </w:r>
      <w:r w:rsidR="006B6CB1" w:rsidRPr="004759A8">
        <w:t>Advance HE</w:t>
      </w:r>
      <w:r w:rsidRPr="004759A8">
        <w:t xml:space="preserve"> resources below provide numerous different examples of practice relevant to Principal Fellow that reflect the wide range of higher education practitioner roles and contexts:</w:t>
      </w:r>
    </w:p>
    <w:p w14:paraId="42460197" w14:textId="057B426C" w:rsidR="00E96945" w:rsidRPr="004759A8" w:rsidRDefault="00ED35B6" w:rsidP="00E96945">
      <w:pPr>
        <w:pStyle w:val="ListParagraph"/>
        <w:numPr>
          <w:ilvl w:val="0"/>
          <w:numId w:val="2"/>
        </w:numPr>
        <w:spacing w:before="120" w:after="0" w:line="240" w:lineRule="auto"/>
        <w:contextualSpacing w:val="0"/>
        <w:jc w:val="left"/>
      </w:pPr>
      <w:hyperlink r:id="rId27" w:history="1">
        <w:r w:rsidR="00E96945" w:rsidRPr="004759A8">
          <w:rPr>
            <w:rStyle w:val="Hyperlink"/>
          </w:rPr>
          <w:t>Principal Fellowship Applicant Guidance Notes</w:t>
        </w:r>
      </w:hyperlink>
    </w:p>
    <w:p w14:paraId="64DFA049" w14:textId="0EE20C4D" w:rsidR="00E96945" w:rsidRPr="004759A8" w:rsidRDefault="00ED35B6" w:rsidP="00E96945">
      <w:pPr>
        <w:pStyle w:val="ListParagraph"/>
        <w:numPr>
          <w:ilvl w:val="0"/>
          <w:numId w:val="2"/>
        </w:numPr>
        <w:spacing w:after="0" w:line="240" w:lineRule="auto"/>
        <w:ind w:left="714" w:hanging="357"/>
        <w:contextualSpacing w:val="0"/>
        <w:jc w:val="left"/>
        <w:rPr>
          <w:rStyle w:val="Hyperlink"/>
          <w:color w:val="000000"/>
          <w:u w:val="none"/>
        </w:rPr>
      </w:pPr>
      <w:hyperlink r:id="rId28" w:history="1">
        <w:r w:rsidR="00E96945" w:rsidRPr="004759A8">
          <w:rPr>
            <w:rStyle w:val="Hyperlink"/>
          </w:rPr>
          <w:t>Principal Fellowship (D4) Guide to the PSF 2023 Dimensions</w:t>
        </w:r>
      </w:hyperlink>
    </w:p>
    <w:p w14:paraId="33BBF391" w14:textId="1C429926" w:rsidR="00744B84" w:rsidRPr="004759A8" w:rsidRDefault="00744B84" w:rsidP="00A578C9">
      <w:pPr>
        <w:pStyle w:val="H2PGCAP"/>
        <w:ind w:left="567"/>
      </w:pPr>
      <w:bookmarkStart w:id="9" w:name="_Toc177400086"/>
      <w:r w:rsidRPr="004759A8">
        <w:t>Applying for Associate Fellow</w:t>
      </w:r>
      <w:r w:rsidR="00E569DA" w:rsidRPr="004759A8">
        <w:t xml:space="preserve"> (D1)</w:t>
      </w:r>
      <w:r w:rsidRPr="004759A8">
        <w:t xml:space="preserve"> via STARS</w:t>
      </w:r>
      <w:bookmarkEnd w:id="9"/>
    </w:p>
    <w:p w14:paraId="52D9DF91" w14:textId="77331BCB" w:rsidR="00C2236C" w:rsidRPr="004759A8" w:rsidRDefault="00C2236C" w:rsidP="00EE7DA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application must evidence the </w:t>
      </w:r>
      <w:r w:rsidRPr="004759A8">
        <w:rPr>
          <w:rFonts w:asciiTheme="minorHAnsi" w:hAnsiTheme="minorHAnsi" w:cstheme="minorHAnsi"/>
          <w:b/>
          <w:color w:val="auto"/>
          <w:szCs w:val="24"/>
        </w:rPr>
        <w:t>criteria</w:t>
      </w:r>
      <w:r w:rsidR="00F71BF2" w:rsidRPr="004759A8">
        <w:rPr>
          <w:rFonts w:asciiTheme="minorHAnsi" w:hAnsiTheme="minorHAnsi" w:cstheme="minorHAnsi"/>
          <w:b/>
          <w:color w:val="auto"/>
          <w:szCs w:val="24"/>
        </w:rPr>
        <w:t xml:space="preserve"> for Descriptor 1</w:t>
      </w:r>
      <w:r w:rsidRPr="004759A8">
        <w:rPr>
          <w:rFonts w:asciiTheme="minorHAnsi" w:hAnsiTheme="minorHAnsi" w:cstheme="minorHAnsi"/>
          <w:bCs/>
          <w:color w:val="auto"/>
          <w:szCs w:val="24"/>
        </w:rPr>
        <w:t xml:space="preserve">. You will submit a </w:t>
      </w:r>
      <w:r w:rsidRPr="004759A8">
        <w:rPr>
          <w:rFonts w:asciiTheme="minorHAnsi" w:hAnsiTheme="minorHAnsi" w:cstheme="minorHAnsi"/>
          <w:bCs/>
          <w:i/>
          <w:iCs/>
          <w:color w:val="auto"/>
          <w:szCs w:val="24"/>
        </w:rPr>
        <w:t>Reflective account of professional practice</w:t>
      </w:r>
      <w:r w:rsidR="0030244A">
        <w:rPr>
          <w:rFonts w:asciiTheme="minorHAnsi" w:hAnsiTheme="minorHAnsi" w:cstheme="minorHAnsi"/>
          <w:bCs/>
          <w:color w:val="auto"/>
          <w:szCs w:val="24"/>
        </w:rPr>
        <w:t xml:space="preserve"> (as a Word doc),</w:t>
      </w:r>
      <w:r w:rsidRPr="004759A8">
        <w:rPr>
          <w:rFonts w:asciiTheme="minorHAnsi" w:hAnsiTheme="minorHAnsi" w:cstheme="minorHAnsi"/>
          <w:bCs/>
          <w:color w:val="auto"/>
          <w:szCs w:val="24"/>
        </w:rPr>
        <w:t xml:space="preserve"> a form of </w:t>
      </w:r>
      <w:r w:rsidRPr="004759A8">
        <w:rPr>
          <w:rFonts w:asciiTheme="minorHAnsi" w:hAnsiTheme="minorHAnsi" w:cstheme="minorHAnsi"/>
          <w:bCs/>
          <w:i/>
          <w:iCs/>
          <w:color w:val="auto"/>
          <w:szCs w:val="24"/>
        </w:rPr>
        <w:t>Authentication of practice</w:t>
      </w:r>
      <w:r w:rsidRPr="004759A8">
        <w:rPr>
          <w:rFonts w:asciiTheme="minorHAnsi" w:hAnsiTheme="minorHAnsi" w:cstheme="minorHAnsi"/>
          <w:bCs/>
          <w:color w:val="auto"/>
          <w:szCs w:val="24"/>
        </w:rPr>
        <w:t xml:space="preserve"> (teaching observation or supporting statement</w:t>
      </w:r>
      <w:r w:rsidR="0030244A">
        <w:rPr>
          <w:rFonts w:asciiTheme="minorHAnsi" w:hAnsiTheme="minorHAnsi" w:cstheme="minorHAnsi"/>
          <w:bCs/>
          <w:color w:val="auto"/>
          <w:szCs w:val="24"/>
        </w:rPr>
        <w:t>, as a Word doc</w:t>
      </w:r>
      <w:r w:rsidRPr="004759A8">
        <w:rPr>
          <w:rFonts w:asciiTheme="minorHAnsi" w:hAnsiTheme="minorHAnsi" w:cstheme="minorHAnsi"/>
          <w:bCs/>
          <w:color w:val="auto"/>
          <w:szCs w:val="24"/>
        </w:rPr>
        <w:t xml:space="preserve">) and you have the option of including </w:t>
      </w:r>
      <w:r w:rsidR="00FF3B7A" w:rsidRPr="004759A8">
        <w:rPr>
          <w:rFonts w:asciiTheme="minorHAnsi" w:hAnsiTheme="minorHAnsi" w:cstheme="minorHAnsi"/>
          <w:bCs/>
          <w:color w:val="auto"/>
          <w:szCs w:val="24"/>
        </w:rPr>
        <w:t xml:space="preserve">one </w:t>
      </w:r>
      <w:r w:rsidRPr="004759A8">
        <w:rPr>
          <w:rFonts w:asciiTheme="minorHAnsi" w:hAnsiTheme="minorHAnsi" w:cstheme="minorHAnsi"/>
          <w:bCs/>
          <w:i/>
          <w:iCs/>
          <w:color w:val="auto"/>
          <w:szCs w:val="24"/>
        </w:rPr>
        <w:t>Artefact that highlight</w:t>
      </w:r>
      <w:r w:rsidR="00FF3B7A" w:rsidRPr="004759A8">
        <w:rPr>
          <w:rFonts w:asciiTheme="minorHAnsi" w:hAnsiTheme="minorHAnsi" w:cstheme="minorHAnsi"/>
          <w:bCs/>
          <w:i/>
          <w:iCs/>
          <w:color w:val="auto"/>
          <w:szCs w:val="24"/>
        </w:rPr>
        <w:t>s</w:t>
      </w:r>
      <w:r w:rsidRPr="004759A8">
        <w:rPr>
          <w:rFonts w:asciiTheme="minorHAnsi" w:hAnsiTheme="minorHAnsi" w:cstheme="minorHAnsi"/>
          <w:bCs/>
          <w:i/>
          <w:iCs/>
          <w:color w:val="auto"/>
          <w:szCs w:val="24"/>
        </w:rPr>
        <w:t xml:space="preserve"> your practice</w:t>
      </w:r>
      <w:r w:rsidR="00493F1C">
        <w:rPr>
          <w:rFonts w:asciiTheme="minorHAnsi" w:hAnsiTheme="minorHAnsi" w:cstheme="minorHAnsi"/>
          <w:bCs/>
          <w:color w:val="auto"/>
          <w:szCs w:val="24"/>
        </w:rPr>
        <w:t xml:space="preserve"> (various formats possible).</w:t>
      </w:r>
    </w:p>
    <w:p w14:paraId="6488107E" w14:textId="2AA7D3A8" w:rsidR="00F7670A" w:rsidRPr="004759A8" w:rsidRDefault="0010607C" w:rsidP="00EE7DA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For your </w:t>
      </w:r>
      <w:r w:rsidRPr="004759A8">
        <w:rPr>
          <w:rStyle w:val="H3PGCAPChar"/>
        </w:rPr>
        <w:t>Reflective account of professional practice</w:t>
      </w:r>
      <w:r w:rsidRPr="004759A8">
        <w:rPr>
          <w:rFonts w:asciiTheme="minorHAnsi" w:hAnsiTheme="minorHAnsi" w:cstheme="minorHAnsi"/>
          <w:bCs/>
          <w:color w:val="auto"/>
          <w:szCs w:val="24"/>
        </w:rPr>
        <w:t xml:space="preserve"> use the D1 </w:t>
      </w:r>
      <w:r w:rsidR="00FF4BE0" w:rsidRPr="004759A8">
        <w:rPr>
          <w:rFonts w:asciiTheme="minorHAnsi" w:hAnsiTheme="minorHAnsi" w:cstheme="minorHAnsi"/>
          <w:bCs/>
          <w:color w:val="auto"/>
          <w:szCs w:val="24"/>
        </w:rPr>
        <w:t xml:space="preserve">Associate </w:t>
      </w:r>
      <w:r w:rsidR="00F7670A" w:rsidRPr="004759A8">
        <w:rPr>
          <w:rFonts w:asciiTheme="minorHAnsi" w:hAnsiTheme="minorHAnsi" w:cstheme="minorHAnsi"/>
          <w:bCs/>
          <w:color w:val="auto"/>
          <w:szCs w:val="24"/>
        </w:rPr>
        <w:t xml:space="preserve">Fellow </w:t>
      </w:r>
      <w:r w:rsidRPr="004759A8">
        <w:rPr>
          <w:rFonts w:asciiTheme="minorHAnsi" w:hAnsiTheme="minorHAnsi" w:cstheme="minorHAnsi"/>
          <w:bCs/>
          <w:color w:val="auto"/>
          <w:szCs w:val="24"/>
        </w:rPr>
        <w:t xml:space="preserve">Application Template </w:t>
      </w:r>
      <w:r w:rsidR="0040018C">
        <w:rPr>
          <w:rFonts w:asciiTheme="minorHAnsi" w:hAnsiTheme="minorHAnsi" w:cstheme="minorHAnsi"/>
          <w:bCs/>
          <w:color w:val="auto"/>
          <w:szCs w:val="24"/>
        </w:rPr>
        <w:t xml:space="preserve">in the </w:t>
      </w:r>
      <w:r w:rsidRPr="004759A8">
        <w:rPr>
          <w:rFonts w:asciiTheme="minorHAnsi" w:hAnsiTheme="minorHAnsi" w:cstheme="minorHAnsi"/>
          <w:bCs/>
          <w:color w:val="auto"/>
          <w:szCs w:val="24"/>
        </w:rPr>
        <w:t>STARS Space</w:t>
      </w:r>
      <w:r w:rsidR="0040018C">
        <w:rPr>
          <w:rFonts w:asciiTheme="minorHAnsi" w:hAnsiTheme="minorHAnsi" w:cstheme="minorHAnsi"/>
          <w:bCs/>
          <w:color w:val="auto"/>
          <w:szCs w:val="24"/>
        </w:rPr>
        <w:t xml:space="preserve"> Moodle</w:t>
      </w:r>
      <w:r w:rsidRPr="004759A8">
        <w:rPr>
          <w:rFonts w:asciiTheme="minorHAnsi" w:hAnsiTheme="minorHAnsi" w:cstheme="minorHAnsi"/>
          <w:bCs/>
          <w:color w:val="auto"/>
          <w:szCs w:val="24"/>
        </w:rPr>
        <w:t xml:space="preserve">. This is adapted from the template for direct applications to </w:t>
      </w:r>
      <w:r w:rsidR="006B6CB1" w:rsidRPr="004759A8">
        <w:rPr>
          <w:rFonts w:asciiTheme="minorHAnsi" w:hAnsiTheme="minorHAnsi" w:cstheme="minorHAnsi"/>
          <w:bCs/>
          <w:color w:val="auto"/>
          <w:szCs w:val="24"/>
        </w:rPr>
        <w:t>Advance HE</w:t>
      </w:r>
      <w:r w:rsidRPr="004759A8">
        <w:rPr>
          <w:rFonts w:asciiTheme="minorHAnsi" w:hAnsiTheme="minorHAnsi" w:cstheme="minorHAnsi"/>
          <w:bCs/>
          <w:color w:val="auto"/>
          <w:szCs w:val="24"/>
        </w:rPr>
        <w:t>. You need to complete a Context Statement of up to 300 words, a Reflective Narrative o</w:t>
      </w:r>
      <w:r w:rsidR="00F068E3" w:rsidRPr="004759A8">
        <w:rPr>
          <w:rFonts w:asciiTheme="minorHAnsi" w:hAnsiTheme="minorHAnsi" w:cstheme="minorHAnsi"/>
          <w:bCs/>
          <w:color w:val="auto"/>
          <w:szCs w:val="24"/>
        </w:rPr>
        <w:t>f a maximum of</w:t>
      </w:r>
      <w:r w:rsidRPr="004759A8">
        <w:rPr>
          <w:rFonts w:asciiTheme="minorHAnsi" w:hAnsiTheme="minorHAnsi" w:cstheme="minorHAnsi"/>
          <w:bCs/>
          <w:color w:val="auto"/>
          <w:szCs w:val="24"/>
        </w:rPr>
        <w:t xml:space="preserve"> 1</w:t>
      </w:r>
      <w:r w:rsidR="00F068E3" w:rsidRPr="004759A8">
        <w:rPr>
          <w:rFonts w:asciiTheme="minorHAnsi" w:hAnsiTheme="minorHAnsi" w:cstheme="minorHAnsi"/>
          <w:bCs/>
          <w:color w:val="auto"/>
          <w:szCs w:val="24"/>
        </w:rPr>
        <w:t>5</w:t>
      </w:r>
      <w:r w:rsidRPr="004759A8">
        <w:rPr>
          <w:rFonts w:asciiTheme="minorHAnsi" w:hAnsiTheme="minorHAnsi" w:cstheme="minorHAnsi"/>
          <w:bCs/>
          <w:color w:val="auto"/>
          <w:szCs w:val="24"/>
        </w:rPr>
        <w:t>00</w:t>
      </w:r>
      <w:r w:rsidR="00BD00E3"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words (</w:t>
      </w:r>
      <w:bookmarkStart w:id="10" w:name="_Hlk132118117"/>
      <w:r w:rsidR="00BD00E3" w:rsidRPr="004759A8">
        <w:rPr>
          <w:rFonts w:asciiTheme="minorHAnsi" w:hAnsiTheme="minorHAnsi" w:cstheme="minorHAnsi"/>
          <w:bCs/>
          <w:color w:val="auto"/>
          <w:szCs w:val="24"/>
        </w:rPr>
        <w:t>this includes all citations and parenthetical notation</w:t>
      </w:r>
      <w:bookmarkEnd w:id="10"/>
      <w:r w:rsidRPr="004759A8">
        <w:rPr>
          <w:rFonts w:asciiTheme="minorHAnsi" w:hAnsiTheme="minorHAnsi" w:cstheme="minorHAnsi"/>
          <w:bCs/>
          <w:color w:val="auto"/>
          <w:szCs w:val="24"/>
        </w:rPr>
        <w:t>) and a Reference list of up to 200 words.</w:t>
      </w:r>
    </w:p>
    <w:p w14:paraId="2926F499" w14:textId="35795163" w:rsidR="0010607C" w:rsidRPr="004759A8" w:rsidRDefault="0010607C" w:rsidP="00EE7DA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Your Reflective Narrative must evidence</w:t>
      </w:r>
      <w:r w:rsidR="00FE22E0" w:rsidRPr="004759A8">
        <w:rPr>
          <w:rFonts w:asciiTheme="minorHAnsi" w:hAnsiTheme="minorHAnsi" w:cstheme="minorHAnsi"/>
          <w:bCs/>
          <w:color w:val="auto"/>
          <w:szCs w:val="24"/>
        </w:rPr>
        <w:t xml:space="preserve"> the </w:t>
      </w:r>
      <w:r w:rsidR="00FE22E0" w:rsidRPr="004759A8">
        <w:rPr>
          <w:rFonts w:asciiTheme="minorHAnsi" w:hAnsiTheme="minorHAnsi" w:cstheme="minorHAnsi"/>
          <w:b/>
          <w:color w:val="auto"/>
          <w:szCs w:val="24"/>
        </w:rPr>
        <w:t>Descriptor 1 criteria</w:t>
      </w:r>
      <w:r w:rsidRPr="004759A8">
        <w:rPr>
          <w:rFonts w:asciiTheme="minorHAnsi" w:hAnsiTheme="minorHAnsi" w:cstheme="minorHAnsi"/>
          <w:bCs/>
          <w:color w:val="auto"/>
          <w:szCs w:val="24"/>
        </w:rPr>
        <w:t>:</w:t>
      </w:r>
    </w:p>
    <w:p w14:paraId="56826820" w14:textId="77777777" w:rsidR="0010607C" w:rsidRPr="004759A8" w:rsidRDefault="0010607C" w:rsidP="00982873">
      <w:pPr>
        <w:pStyle w:val="ListParagraph"/>
        <w:numPr>
          <w:ilvl w:val="0"/>
          <w:numId w:val="12"/>
        </w:numPr>
        <w:shd w:val="clear" w:color="auto" w:fill="DBE5F1" w:themeFill="accent1" w:themeFillTint="33"/>
        <w:spacing w:before="120" w:after="0" w:line="240" w:lineRule="auto"/>
        <w:ind w:hanging="357"/>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use of appropriate Professional Values, including at least V1 and V3</w:t>
      </w:r>
    </w:p>
    <w:p w14:paraId="63E16598" w14:textId="77777777" w:rsidR="0010607C" w:rsidRPr="004759A8" w:rsidRDefault="0010607C" w:rsidP="00982873">
      <w:pPr>
        <w:pStyle w:val="ListParagraph"/>
        <w:numPr>
          <w:ilvl w:val="0"/>
          <w:numId w:val="12"/>
        </w:numPr>
        <w:shd w:val="clear" w:color="auto" w:fill="DBE5F1" w:themeFill="accent1" w:themeFillTint="33"/>
        <w:spacing w:before="120" w:after="0" w:line="240" w:lineRule="auto"/>
        <w:ind w:hanging="357"/>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application of appropriate Core Knowledge, including at least K1, K2 and K3</w:t>
      </w:r>
    </w:p>
    <w:p w14:paraId="59036D7B" w14:textId="77777777" w:rsidR="0010607C" w:rsidRPr="004759A8" w:rsidRDefault="0010607C" w:rsidP="00982873">
      <w:pPr>
        <w:pStyle w:val="ListParagraph"/>
        <w:numPr>
          <w:ilvl w:val="0"/>
          <w:numId w:val="12"/>
        </w:numPr>
        <w:shd w:val="clear" w:color="auto" w:fill="DBE5F1" w:themeFill="accent1" w:themeFillTint="33"/>
        <w:spacing w:before="120" w:after="0" w:line="240" w:lineRule="auto"/>
        <w:ind w:hanging="357"/>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effective and inclusive practice in two of the five Areas of Activity</w:t>
      </w:r>
    </w:p>
    <w:p w14:paraId="5DFB7CC4" w14:textId="5ED04076" w:rsidR="00B36B5D" w:rsidRPr="004759A8" w:rsidRDefault="00B36B5D" w:rsidP="00EE7DA8">
      <w:pPr>
        <w:spacing w:before="120" w:after="0" w:line="240" w:lineRule="auto"/>
        <w:ind w:left="0" w:firstLine="0"/>
        <w:jc w:val="left"/>
        <w:rPr>
          <w:rFonts w:asciiTheme="minorHAnsi" w:hAnsiTheme="minorHAnsi" w:cstheme="minorHAnsi"/>
          <w:bCs/>
          <w:color w:val="auto"/>
          <w:szCs w:val="24"/>
        </w:rPr>
      </w:pPr>
      <w:bookmarkStart w:id="11" w:name="_Hlk132134641"/>
      <w:r w:rsidRPr="004759A8">
        <w:t>Your examples should be drawn from recent practice (usually within the last 3 years</w:t>
      </w:r>
      <w:r w:rsidR="008A2D49" w:rsidRPr="004759A8">
        <w:t xml:space="preserve">, although this may vary if you have taken </w:t>
      </w:r>
      <w:r w:rsidR="00FD5070" w:rsidRPr="004759A8">
        <w:t>a career break</w:t>
      </w:r>
      <w:r w:rsidRPr="004759A8">
        <w:t>).</w:t>
      </w:r>
    </w:p>
    <w:bookmarkEnd w:id="11"/>
    <w:p w14:paraId="59E171A2" w14:textId="04FFA221" w:rsidR="0010607C" w:rsidRPr="004759A8" w:rsidRDefault="0010607C" w:rsidP="00EE7DA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must submit one example of </w:t>
      </w:r>
      <w:r w:rsidRPr="004759A8">
        <w:rPr>
          <w:rStyle w:val="H3PGCAPChar"/>
        </w:rPr>
        <w:t>Authentication of practice</w:t>
      </w:r>
      <w:r w:rsidRPr="004759A8">
        <w:rPr>
          <w:rFonts w:asciiTheme="minorHAnsi" w:hAnsiTheme="minorHAnsi" w:cstheme="minorHAnsi"/>
          <w:bCs/>
          <w:color w:val="auto"/>
          <w:szCs w:val="24"/>
        </w:rPr>
        <w:t>, with a choice of format:</w:t>
      </w:r>
    </w:p>
    <w:p w14:paraId="38D1382E" w14:textId="3E77986E" w:rsidR="0010607C" w:rsidRPr="004759A8" w:rsidRDefault="0010607C">
      <w:pPr>
        <w:pStyle w:val="ListParagraph"/>
        <w:numPr>
          <w:ilvl w:val="0"/>
          <w:numId w:val="4"/>
        </w:numPr>
        <w:spacing w:before="120" w:after="0" w:line="240" w:lineRule="auto"/>
        <w:ind w:left="714" w:hanging="357"/>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A </w:t>
      </w:r>
      <w:r w:rsidR="00AA4D41">
        <w:rPr>
          <w:rFonts w:asciiTheme="minorHAnsi" w:hAnsiTheme="minorHAnsi" w:cstheme="minorHAnsi"/>
          <w:bCs/>
          <w:color w:val="auto"/>
          <w:szCs w:val="24"/>
        </w:rPr>
        <w:t>r</w:t>
      </w:r>
      <w:r w:rsidRPr="004759A8">
        <w:rPr>
          <w:rFonts w:asciiTheme="minorHAnsi" w:hAnsiTheme="minorHAnsi" w:cstheme="minorHAnsi"/>
          <w:bCs/>
          <w:color w:val="auto"/>
          <w:szCs w:val="24"/>
        </w:rPr>
        <w:t>eflection on a teaching observation by a STARS mentor or an experienced colleague</w:t>
      </w:r>
      <w:r w:rsidR="001E52DF" w:rsidRPr="004759A8">
        <w:t xml:space="preserve"> </w:t>
      </w:r>
      <w:r w:rsidR="00E57859" w:rsidRPr="004759A8">
        <w:t xml:space="preserve">who has </w:t>
      </w:r>
      <w:r w:rsidR="001E52DF" w:rsidRPr="004759A8">
        <w:rPr>
          <w:rFonts w:asciiTheme="minorHAnsi" w:hAnsiTheme="minorHAnsi" w:cstheme="minorHAnsi"/>
          <w:bCs/>
          <w:color w:val="auto"/>
          <w:szCs w:val="24"/>
        </w:rPr>
        <w:t>a current knowledge and understanding of the requirements of the relevant category of Fellowship</w:t>
      </w:r>
      <w:r w:rsidRPr="004759A8">
        <w:rPr>
          <w:rFonts w:asciiTheme="minorHAnsi" w:hAnsiTheme="minorHAnsi" w:cstheme="minorHAnsi"/>
          <w:bCs/>
          <w:color w:val="auto"/>
          <w:szCs w:val="24"/>
        </w:rPr>
        <w:t xml:space="preserve">, along with the feedback they provided (use the Teaching Observation </w:t>
      </w:r>
      <w:r w:rsidR="00AA4D41">
        <w:rPr>
          <w:rFonts w:asciiTheme="minorHAnsi" w:hAnsiTheme="minorHAnsi" w:cstheme="minorHAnsi"/>
          <w:bCs/>
          <w:color w:val="auto"/>
          <w:szCs w:val="24"/>
        </w:rPr>
        <w:t xml:space="preserve">Reflection </w:t>
      </w:r>
      <w:r w:rsidRPr="004759A8">
        <w:rPr>
          <w:rFonts w:asciiTheme="minorHAnsi" w:hAnsiTheme="minorHAnsi" w:cstheme="minorHAnsi"/>
          <w:bCs/>
          <w:color w:val="auto"/>
          <w:szCs w:val="24"/>
        </w:rPr>
        <w:t xml:space="preserve">template) </w:t>
      </w:r>
      <w:r w:rsidRPr="004759A8">
        <w:rPr>
          <w:rFonts w:asciiTheme="minorHAnsi" w:hAnsiTheme="minorHAnsi" w:cstheme="minorHAnsi"/>
          <w:bCs/>
          <w:i/>
          <w:iCs/>
          <w:color w:val="auto"/>
          <w:szCs w:val="24"/>
        </w:rPr>
        <w:t>or</w:t>
      </w:r>
      <w:r w:rsidRPr="004759A8">
        <w:rPr>
          <w:rFonts w:asciiTheme="minorHAnsi" w:hAnsiTheme="minorHAnsi" w:cstheme="minorHAnsi"/>
          <w:bCs/>
          <w:color w:val="auto"/>
          <w:szCs w:val="24"/>
        </w:rPr>
        <w:t xml:space="preserve"> </w:t>
      </w:r>
    </w:p>
    <w:p w14:paraId="4D651EDE" w14:textId="29929F89" w:rsidR="0010607C" w:rsidRPr="004759A8" w:rsidRDefault="0010607C" w:rsidP="00832BFA">
      <w:pPr>
        <w:pStyle w:val="ListParagraph"/>
        <w:numPr>
          <w:ilvl w:val="0"/>
          <w:numId w:val="4"/>
        </w:numPr>
        <w:spacing w:before="120" w:after="0" w:line="240" w:lineRule="auto"/>
        <w:ind w:left="714" w:hanging="357"/>
        <w:contextualSpacing w:val="0"/>
        <w:jc w:val="left"/>
        <w:rPr>
          <w:rFonts w:asciiTheme="minorHAnsi" w:hAnsiTheme="minorHAnsi" w:cstheme="minorBidi"/>
          <w:color w:val="auto"/>
        </w:rPr>
      </w:pPr>
      <w:r w:rsidRPr="004759A8">
        <w:rPr>
          <w:rFonts w:asciiTheme="minorHAnsi" w:hAnsiTheme="minorHAnsi" w:cstheme="minorBidi"/>
          <w:color w:val="auto"/>
        </w:rPr>
        <w:t>A supporting statement by an experienced colleague with direct knowledge of your practice. If you choose this format, provide your colleague with Advance</w:t>
      </w:r>
      <w:r w:rsidR="004E237F" w:rsidRPr="004759A8">
        <w:rPr>
          <w:rFonts w:asciiTheme="minorHAnsi" w:hAnsiTheme="minorHAnsi" w:cstheme="minorBidi"/>
          <w:color w:val="auto"/>
        </w:rPr>
        <w:t xml:space="preserve"> </w:t>
      </w:r>
      <w:r w:rsidRPr="004759A8">
        <w:rPr>
          <w:rFonts w:asciiTheme="minorHAnsi" w:hAnsiTheme="minorHAnsi" w:cstheme="minorBidi"/>
          <w:color w:val="auto"/>
        </w:rPr>
        <w:t xml:space="preserve">HE’s </w:t>
      </w:r>
      <w:hyperlink r:id="rId29">
        <w:r w:rsidRPr="004759A8">
          <w:rPr>
            <w:rStyle w:val="Hyperlink"/>
            <w:rFonts w:asciiTheme="minorHAnsi" w:hAnsiTheme="minorHAnsi" w:cstheme="minorBidi"/>
          </w:rPr>
          <w:t>Guidance for Referees - Associate Fellowship</w:t>
        </w:r>
      </w:hyperlink>
      <w:r w:rsidRPr="004759A8">
        <w:rPr>
          <w:rFonts w:asciiTheme="minorHAnsi" w:hAnsiTheme="minorHAnsi" w:cstheme="minorBidi"/>
          <w:color w:val="auto"/>
        </w:rPr>
        <w:t xml:space="preserve"> and the </w:t>
      </w:r>
      <w:r w:rsidR="00F05BF9" w:rsidRPr="004759A8">
        <w:rPr>
          <w:rFonts w:asciiTheme="minorHAnsi" w:hAnsiTheme="minorHAnsi" w:cstheme="minorBidi"/>
          <w:color w:val="auto"/>
        </w:rPr>
        <w:t xml:space="preserve">STARS </w:t>
      </w:r>
      <w:r w:rsidRPr="004759A8">
        <w:rPr>
          <w:rFonts w:asciiTheme="minorHAnsi" w:hAnsiTheme="minorHAnsi" w:cstheme="minorBidi"/>
          <w:color w:val="auto"/>
        </w:rPr>
        <w:t>D1 Supporting Statement template.</w:t>
      </w:r>
    </w:p>
    <w:p w14:paraId="3B5E028A" w14:textId="53C1B7B8" w:rsidR="0010607C" w:rsidRPr="004759A8" w:rsidRDefault="0010607C" w:rsidP="00EE7DA8">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templates are available to download </w:t>
      </w:r>
      <w:r w:rsidR="008B184A">
        <w:rPr>
          <w:rFonts w:asciiTheme="minorHAnsi" w:hAnsiTheme="minorHAnsi" w:cstheme="minorHAnsi"/>
          <w:bCs/>
          <w:color w:val="auto"/>
          <w:szCs w:val="24"/>
        </w:rPr>
        <w:t>from</w:t>
      </w:r>
      <w:r w:rsidRPr="004759A8">
        <w:rPr>
          <w:rFonts w:asciiTheme="minorHAnsi" w:hAnsiTheme="minorHAnsi" w:cstheme="minorHAnsi"/>
          <w:bCs/>
          <w:color w:val="auto"/>
          <w:szCs w:val="24"/>
        </w:rPr>
        <w:t xml:space="preserve"> STARS Space.</w:t>
      </w:r>
    </w:p>
    <w:p w14:paraId="212DF2AF" w14:textId="5CEC6EA6" w:rsidR="0030244A" w:rsidRDefault="0010607C" w:rsidP="73966D04">
      <w:pPr>
        <w:spacing w:before="120" w:after="0" w:line="240" w:lineRule="auto"/>
        <w:jc w:val="left"/>
        <w:rPr>
          <w:rFonts w:asciiTheme="minorHAnsi" w:hAnsiTheme="minorHAnsi" w:cstheme="minorBidi"/>
          <w:color w:val="auto"/>
        </w:rPr>
      </w:pPr>
      <w:r w:rsidRPr="004759A8">
        <w:rPr>
          <w:rFonts w:asciiTheme="minorHAnsi" w:hAnsiTheme="minorHAnsi" w:cstheme="minorBidi"/>
          <w:color w:val="auto"/>
        </w:rPr>
        <w:t xml:space="preserve">You can choose to submit </w:t>
      </w:r>
      <w:r w:rsidR="00FF3B7A" w:rsidRPr="004759A8">
        <w:rPr>
          <w:rFonts w:asciiTheme="minorHAnsi" w:hAnsiTheme="minorHAnsi" w:cstheme="minorBidi"/>
          <w:color w:val="auto"/>
        </w:rPr>
        <w:t>one</w:t>
      </w:r>
      <w:r w:rsidRPr="004759A8">
        <w:rPr>
          <w:rFonts w:asciiTheme="minorHAnsi" w:hAnsiTheme="minorHAnsi" w:cstheme="minorBidi"/>
          <w:color w:val="auto"/>
        </w:rPr>
        <w:t xml:space="preserve"> </w:t>
      </w:r>
      <w:r w:rsidRPr="004759A8">
        <w:rPr>
          <w:rStyle w:val="H3PGCAPChar"/>
        </w:rPr>
        <w:t>Artefact that highlight</w:t>
      </w:r>
      <w:r w:rsidR="00FF3B7A" w:rsidRPr="004759A8">
        <w:rPr>
          <w:rStyle w:val="H3PGCAPChar"/>
        </w:rPr>
        <w:t>s</w:t>
      </w:r>
      <w:r w:rsidRPr="004759A8">
        <w:rPr>
          <w:rStyle w:val="H3PGCAPChar"/>
        </w:rPr>
        <w:t xml:space="preserve"> your practice</w:t>
      </w:r>
      <w:r w:rsidRPr="004759A8">
        <w:rPr>
          <w:rFonts w:asciiTheme="minorHAnsi" w:hAnsiTheme="minorHAnsi" w:cstheme="minorBidi"/>
          <w:color w:val="auto"/>
        </w:rPr>
        <w:t xml:space="preserve">, but this is optional. The purpose of this is to allow you to give reviewers direct insight into </w:t>
      </w:r>
      <w:r w:rsidR="00463C9F" w:rsidRPr="004759A8">
        <w:rPr>
          <w:rFonts w:asciiTheme="minorHAnsi" w:hAnsiTheme="minorHAnsi" w:cstheme="minorBidi"/>
          <w:color w:val="auto"/>
        </w:rPr>
        <w:t>an</w:t>
      </w:r>
      <w:r w:rsidR="003E5ABD" w:rsidRPr="004759A8">
        <w:rPr>
          <w:rFonts w:asciiTheme="minorHAnsi" w:hAnsiTheme="minorHAnsi" w:cstheme="minorBidi"/>
          <w:color w:val="auto"/>
        </w:rPr>
        <w:t xml:space="preserve"> aspect</w:t>
      </w:r>
      <w:r w:rsidR="00463C9F" w:rsidRPr="004759A8">
        <w:rPr>
          <w:rFonts w:asciiTheme="minorHAnsi" w:hAnsiTheme="minorHAnsi" w:cstheme="minorBidi"/>
          <w:color w:val="auto"/>
        </w:rPr>
        <w:t xml:space="preserve"> of</w:t>
      </w:r>
      <w:r w:rsidRPr="004759A8">
        <w:rPr>
          <w:rFonts w:asciiTheme="minorHAnsi" w:hAnsiTheme="minorHAnsi" w:cstheme="minorBidi"/>
          <w:color w:val="auto"/>
        </w:rPr>
        <w:t xml:space="preserve"> your practice so that you do not need to use up a large portion of your </w:t>
      </w:r>
      <w:r w:rsidRPr="004759A8">
        <w:rPr>
          <w:rFonts w:asciiTheme="minorHAnsi" w:hAnsiTheme="minorHAnsi" w:cstheme="minorBidi"/>
          <w:i/>
          <w:iCs/>
          <w:color w:val="auto"/>
        </w:rPr>
        <w:t>Reflective account</w:t>
      </w:r>
      <w:r w:rsidRPr="004759A8">
        <w:rPr>
          <w:rFonts w:asciiTheme="minorHAnsi" w:hAnsiTheme="minorHAnsi" w:cstheme="minorBidi"/>
          <w:color w:val="auto"/>
        </w:rPr>
        <w:t xml:space="preserve"> </w:t>
      </w:r>
      <w:r w:rsidR="004D6C2F" w:rsidRPr="004759A8">
        <w:rPr>
          <w:rFonts w:asciiTheme="minorHAnsi" w:hAnsiTheme="minorHAnsi" w:cstheme="minorBidi"/>
          <w:color w:val="auto"/>
        </w:rPr>
        <w:t>to</w:t>
      </w:r>
      <w:r w:rsidRPr="004759A8">
        <w:rPr>
          <w:rFonts w:asciiTheme="minorHAnsi" w:hAnsiTheme="minorHAnsi" w:cstheme="minorBidi"/>
          <w:color w:val="auto"/>
        </w:rPr>
        <w:t xml:space="preserve"> describe </w:t>
      </w:r>
      <w:r w:rsidR="003E5ABD" w:rsidRPr="004759A8">
        <w:rPr>
          <w:rFonts w:asciiTheme="minorHAnsi" w:hAnsiTheme="minorHAnsi" w:cstheme="minorBidi"/>
          <w:color w:val="auto"/>
        </w:rPr>
        <w:t>it</w:t>
      </w:r>
      <w:r w:rsidRPr="004759A8">
        <w:rPr>
          <w:rFonts w:asciiTheme="minorHAnsi" w:hAnsiTheme="minorHAnsi" w:cstheme="minorBidi"/>
          <w:color w:val="auto"/>
        </w:rPr>
        <w:t xml:space="preserve">. For example, a postgraduate tutor who makes short video podcasts for </w:t>
      </w:r>
      <w:r w:rsidR="00A27F55" w:rsidRPr="004759A8">
        <w:rPr>
          <w:rFonts w:asciiTheme="minorHAnsi" w:hAnsiTheme="minorHAnsi" w:cstheme="minorBidi"/>
          <w:color w:val="auto"/>
        </w:rPr>
        <w:t>their</w:t>
      </w:r>
      <w:r w:rsidRPr="004759A8">
        <w:rPr>
          <w:rFonts w:asciiTheme="minorHAnsi" w:hAnsiTheme="minorHAnsi" w:cstheme="minorBidi"/>
          <w:color w:val="auto"/>
        </w:rPr>
        <w:t xml:space="preserve"> students after each tutorial </w:t>
      </w:r>
      <w:r w:rsidR="004D6C2F" w:rsidRPr="004759A8">
        <w:rPr>
          <w:rFonts w:asciiTheme="minorHAnsi" w:hAnsiTheme="minorHAnsi" w:cstheme="minorBidi"/>
          <w:color w:val="auto"/>
        </w:rPr>
        <w:t>to</w:t>
      </w:r>
      <w:r w:rsidRPr="004759A8">
        <w:rPr>
          <w:rFonts w:asciiTheme="minorHAnsi" w:hAnsiTheme="minorHAnsi" w:cstheme="minorBidi"/>
          <w:color w:val="auto"/>
        </w:rPr>
        <w:t xml:space="preserve"> sum up the key points covered</w:t>
      </w:r>
      <w:r w:rsidR="00A27F55" w:rsidRPr="004759A8">
        <w:rPr>
          <w:rFonts w:asciiTheme="minorHAnsi" w:hAnsiTheme="minorHAnsi" w:cstheme="minorBidi"/>
          <w:color w:val="auto"/>
        </w:rPr>
        <w:t xml:space="preserve"> </w:t>
      </w:r>
      <w:r w:rsidRPr="004759A8">
        <w:rPr>
          <w:rFonts w:asciiTheme="minorHAnsi" w:hAnsiTheme="minorHAnsi" w:cstheme="minorBidi"/>
          <w:color w:val="auto"/>
        </w:rPr>
        <w:t xml:space="preserve">might include one of </w:t>
      </w:r>
      <w:r w:rsidR="00A27F55" w:rsidRPr="004759A8">
        <w:rPr>
          <w:rFonts w:asciiTheme="minorHAnsi" w:hAnsiTheme="minorHAnsi" w:cstheme="minorBidi"/>
          <w:color w:val="auto"/>
        </w:rPr>
        <w:t>their</w:t>
      </w:r>
      <w:r w:rsidRPr="004759A8">
        <w:rPr>
          <w:rFonts w:asciiTheme="minorHAnsi" w:hAnsiTheme="minorHAnsi" w:cstheme="minorBidi"/>
          <w:color w:val="auto"/>
        </w:rPr>
        <w:t xml:space="preserve"> podcasts as an artefact. Other possible artefacts would be lesson plans, worksheets, games, quizzes, artwork, student </w:t>
      </w:r>
      <w:r w:rsidRPr="004759A8">
        <w:rPr>
          <w:rFonts w:asciiTheme="minorHAnsi" w:hAnsiTheme="minorHAnsi" w:cstheme="minorBidi"/>
          <w:color w:val="auto"/>
        </w:rPr>
        <w:lastRenderedPageBreak/>
        <w:t>outputs, images used in lectures, photos of activities, etc.</w:t>
      </w:r>
      <w:r w:rsidR="001D561A">
        <w:rPr>
          <w:rFonts w:asciiTheme="minorHAnsi" w:hAnsiTheme="minorHAnsi" w:cstheme="minorBidi"/>
          <w:color w:val="auto"/>
        </w:rPr>
        <w:t xml:space="preserve"> The artefact is not a description </w:t>
      </w:r>
      <w:r w:rsidR="001D561A" w:rsidRPr="001D561A">
        <w:rPr>
          <w:rFonts w:asciiTheme="minorHAnsi" w:hAnsiTheme="minorHAnsi" w:cstheme="minorBidi"/>
          <w:i/>
          <w:iCs/>
          <w:color w:val="auto"/>
        </w:rPr>
        <w:t>of</w:t>
      </w:r>
      <w:r w:rsidR="001D561A">
        <w:rPr>
          <w:rFonts w:asciiTheme="minorHAnsi" w:hAnsiTheme="minorHAnsi" w:cstheme="minorBidi"/>
          <w:color w:val="auto"/>
        </w:rPr>
        <w:t xml:space="preserve"> your practice, it </w:t>
      </w:r>
      <w:r w:rsidR="001D561A" w:rsidRPr="001D561A">
        <w:rPr>
          <w:rFonts w:asciiTheme="minorHAnsi" w:hAnsiTheme="minorHAnsi" w:cstheme="minorBidi"/>
          <w:i/>
          <w:iCs/>
          <w:color w:val="auto"/>
        </w:rPr>
        <w:t>is</w:t>
      </w:r>
      <w:r w:rsidR="001D561A">
        <w:rPr>
          <w:rFonts w:asciiTheme="minorHAnsi" w:hAnsiTheme="minorHAnsi" w:cstheme="minorBidi"/>
          <w:color w:val="auto"/>
        </w:rPr>
        <w:t xml:space="preserve"> your practice.</w:t>
      </w:r>
    </w:p>
    <w:p w14:paraId="20944472" w14:textId="755DC26C" w:rsidR="0010607C" w:rsidRPr="004759A8" w:rsidRDefault="0010607C" w:rsidP="73966D04">
      <w:pPr>
        <w:spacing w:before="120" w:after="0" w:line="240" w:lineRule="auto"/>
        <w:jc w:val="left"/>
        <w:rPr>
          <w:rFonts w:asciiTheme="minorHAnsi" w:hAnsiTheme="minorHAnsi" w:cstheme="minorBidi"/>
          <w:color w:val="auto"/>
        </w:rPr>
      </w:pPr>
      <w:r w:rsidRPr="004759A8">
        <w:rPr>
          <w:rFonts w:asciiTheme="minorHAnsi" w:hAnsiTheme="minorHAnsi" w:cstheme="minorBidi"/>
          <w:color w:val="auto"/>
        </w:rPr>
        <w:t xml:space="preserve">Of key importance is that </w:t>
      </w:r>
      <w:r w:rsidR="001B0FF1" w:rsidRPr="004759A8">
        <w:rPr>
          <w:rFonts w:asciiTheme="minorHAnsi" w:hAnsiTheme="minorHAnsi" w:cstheme="minorBidi"/>
          <w:color w:val="auto"/>
        </w:rPr>
        <w:t>your</w:t>
      </w:r>
      <w:r w:rsidRPr="004759A8">
        <w:rPr>
          <w:rFonts w:asciiTheme="minorHAnsi" w:hAnsiTheme="minorHAnsi" w:cstheme="minorBidi"/>
          <w:color w:val="auto"/>
        </w:rPr>
        <w:t xml:space="preserve"> artefact should be compact, </w:t>
      </w:r>
      <w:r w:rsidR="00640BD6" w:rsidRPr="004759A8">
        <w:rPr>
          <w:rFonts w:asciiTheme="minorHAnsi" w:hAnsiTheme="minorHAnsi" w:cstheme="minorBidi"/>
          <w:color w:val="auto"/>
        </w:rPr>
        <w:t>e.g.</w:t>
      </w:r>
      <w:r w:rsidRPr="004759A8">
        <w:rPr>
          <w:rFonts w:asciiTheme="minorHAnsi" w:hAnsiTheme="minorHAnsi" w:cstheme="minorBidi"/>
          <w:color w:val="auto"/>
        </w:rPr>
        <w:t xml:space="preserve"> Word docs should be no more than ~2 pages, videos no more than ~5 minutes, </w:t>
      </w:r>
      <w:r w:rsidR="000D32AA" w:rsidRPr="004759A8">
        <w:rPr>
          <w:rFonts w:asciiTheme="minorHAnsi" w:hAnsiTheme="minorHAnsi" w:cstheme="minorBidi"/>
          <w:color w:val="auto"/>
        </w:rPr>
        <w:t xml:space="preserve">a collection of no more than 5 images, </w:t>
      </w:r>
      <w:r w:rsidRPr="004759A8">
        <w:rPr>
          <w:rFonts w:asciiTheme="minorHAnsi" w:hAnsiTheme="minorHAnsi" w:cstheme="minorBidi"/>
          <w:color w:val="auto"/>
        </w:rPr>
        <w:t>etc.</w:t>
      </w:r>
      <w:r w:rsidR="0030244A">
        <w:rPr>
          <w:rFonts w:asciiTheme="minorHAnsi" w:hAnsiTheme="minorHAnsi" w:cstheme="minorBidi"/>
          <w:color w:val="auto"/>
        </w:rPr>
        <w:t xml:space="preserve"> The artefact must not be used to provide additional narrative; it should </w:t>
      </w:r>
      <w:r w:rsidR="0030244A" w:rsidRPr="001D561A">
        <w:rPr>
          <w:rFonts w:asciiTheme="minorHAnsi" w:hAnsiTheme="minorHAnsi" w:cstheme="minorBidi"/>
          <w:i/>
          <w:iCs/>
          <w:color w:val="auto"/>
        </w:rPr>
        <w:t>only</w:t>
      </w:r>
      <w:r w:rsidR="0030244A">
        <w:rPr>
          <w:rFonts w:asciiTheme="minorHAnsi" w:hAnsiTheme="minorHAnsi" w:cstheme="minorBidi"/>
          <w:color w:val="auto"/>
        </w:rPr>
        <w:t xml:space="preserve"> include a direct example of your practice.</w:t>
      </w:r>
    </w:p>
    <w:p w14:paraId="35E02911" w14:textId="454AA734" w:rsidR="00744B84" w:rsidRPr="004759A8" w:rsidRDefault="0010607C" w:rsidP="00EE7DA8">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w:t>
      </w:r>
      <w:r w:rsidRPr="004759A8">
        <w:rPr>
          <w:rFonts w:asciiTheme="minorHAnsi" w:hAnsiTheme="minorHAnsi" w:cstheme="minorHAnsi"/>
          <w:bCs/>
          <w:i/>
          <w:iCs/>
          <w:color w:val="auto"/>
          <w:szCs w:val="24"/>
        </w:rPr>
        <w:t>Reflective account of practice</w:t>
      </w:r>
      <w:r w:rsidRPr="004759A8">
        <w:rPr>
          <w:rFonts w:asciiTheme="minorHAnsi" w:hAnsiTheme="minorHAnsi" w:cstheme="minorHAnsi"/>
          <w:bCs/>
          <w:color w:val="auto"/>
          <w:szCs w:val="24"/>
        </w:rPr>
        <w:t xml:space="preserve"> must </w:t>
      </w:r>
      <w:r w:rsidR="00F45C15" w:rsidRPr="004759A8">
        <w:rPr>
          <w:rFonts w:asciiTheme="minorHAnsi" w:hAnsiTheme="minorHAnsi" w:cstheme="minorHAnsi"/>
          <w:bCs/>
          <w:color w:val="auto"/>
          <w:szCs w:val="24"/>
        </w:rPr>
        <w:t>refer</w:t>
      </w:r>
      <w:r w:rsidRPr="004759A8">
        <w:rPr>
          <w:rFonts w:asciiTheme="minorHAnsi" w:hAnsiTheme="minorHAnsi" w:cstheme="minorHAnsi"/>
          <w:bCs/>
          <w:color w:val="auto"/>
          <w:szCs w:val="24"/>
        </w:rPr>
        <w:t xml:space="preserve"> to your artefact if you include </w:t>
      </w:r>
      <w:r w:rsidR="001B0FF1" w:rsidRPr="004759A8">
        <w:rPr>
          <w:rFonts w:asciiTheme="minorHAnsi" w:hAnsiTheme="minorHAnsi" w:cstheme="minorHAnsi"/>
          <w:bCs/>
          <w:color w:val="auto"/>
          <w:szCs w:val="24"/>
        </w:rPr>
        <w:t>one</w:t>
      </w:r>
      <w:r w:rsidRPr="004759A8">
        <w:rPr>
          <w:rFonts w:asciiTheme="minorHAnsi" w:hAnsiTheme="minorHAnsi" w:cstheme="minorHAnsi"/>
          <w:bCs/>
          <w:color w:val="auto"/>
          <w:szCs w:val="24"/>
        </w:rPr>
        <w:t xml:space="preserve">, and your reflective account must evidence </w:t>
      </w:r>
      <w:r w:rsidR="004D6C2F" w:rsidRPr="004759A8">
        <w:rPr>
          <w:rFonts w:asciiTheme="minorHAnsi" w:hAnsiTheme="minorHAnsi" w:cstheme="minorHAnsi"/>
          <w:bCs/>
          <w:color w:val="auto"/>
          <w:szCs w:val="24"/>
        </w:rPr>
        <w:t>all</w:t>
      </w:r>
      <w:r w:rsidRPr="004759A8">
        <w:rPr>
          <w:rFonts w:asciiTheme="minorHAnsi" w:hAnsiTheme="minorHAnsi" w:cstheme="minorHAnsi"/>
          <w:bCs/>
          <w:color w:val="auto"/>
          <w:szCs w:val="24"/>
        </w:rPr>
        <w:t xml:space="preserve"> the D1 criteria without relying on the artefact. The</w:t>
      </w:r>
      <w:r w:rsidR="001B0FF1" w:rsidRPr="004759A8">
        <w:rPr>
          <w:rFonts w:asciiTheme="minorHAnsi" w:hAnsiTheme="minorHAnsi" w:cstheme="minorHAnsi"/>
          <w:bCs/>
          <w:color w:val="auto"/>
          <w:szCs w:val="24"/>
        </w:rPr>
        <w:t xml:space="preserve"> artefact</w:t>
      </w:r>
      <w:r w:rsidRPr="004759A8">
        <w:rPr>
          <w:rFonts w:asciiTheme="minorHAnsi" w:hAnsiTheme="minorHAnsi" w:cstheme="minorHAnsi"/>
          <w:bCs/>
          <w:color w:val="auto"/>
          <w:szCs w:val="24"/>
        </w:rPr>
        <w:t xml:space="preserve"> may act as one form of evidence that your practice has had positive impact, but </w:t>
      </w:r>
      <w:r w:rsidR="001B0FF1" w:rsidRPr="004759A8">
        <w:rPr>
          <w:rFonts w:asciiTheme="minorHAnsi" w:hAnsiTheme="minorHAnsi" w:cstheme="minorHAnsi"/>
          <w:bCs/>
          <w:color w:val="auto"/>
          <w:szCs w:val="24"/>
        </w:rPr>
        <w:t>it</w:t>
      </w:r>
      <w:r w:rsidRPr="004759A8">
        <w:rPr>
          <w:rFonts w:asciiTheme="minorHAnsi" w:hAnsiTheme="minorHAnsi" w:cstheme="minorHAnsi"/>
          <w:bCs/>
          <w:color w:val="auto"/>
          <w:szCs w:val="24"/>
        </w:rPr>
        <w:t xml:space="preserve"> cannot be the sole form; your reflective account should include other evidence.</w:t>
      </w:r>
    </w:p>
    <w:p w14:paraId="3B34ACAE" w14:textId="0496848C" w:rsidR="00252749" w:rsidRPr="004759A8" w:rsidRDefault="00252749" w:rsidP="00A578C9">
      <w:pPr>
        <w:pStyle w:val="H2PGCAP"/>
        <w:ind w:left="567"/>
      </w:pPr>
      <w:bookmarkStart w:id="12" w:name="_Toc177400087"/>
      <w:r w:rsidRPr="004759A8">
        <w:t>Applying for Fellow (D2) via STARS</w:t>
      </w:r>
      <w:bookmarkEnd w:id="12"/>
    </w:p>
    <w:p w14:paraId="404B9ED5" w14:textId="53217399" w:rsidR="00B77707" w:rsidRPr="004759A8" w:rsidRDefault="00B77707" w:rsidP="00B77707">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application must evidence the </w:t>
      </w:r>
      <w:r w:rsidRPr="004759A8">
        <w:rPr>
          <w:rFonts w:asciiTheme="minorHAnsi" w:hAnsiTheme="minorHAnsi" w:cstheme="minorHAnsi"/>
          <w:b/>
          <w:color w:val="auto"/>
          <w:szCs w:val="24"/>
        </w:rPr>
        <w:t xml:space="preserve">criteria for Descriptor </w:t>
      </w:r>
      <w:r w:rsidR="005E34D7" w:rsidRPr="004759A8">
        <w:rPr>
          <w:rFonts w:asciiTheme="minorHAnsi" w:hAnsiTheme="minorHAnsi" w:cstheme="minorHAnsi"/>
          <w:b/>
          <w:color w:val="auto"/>
          <w:szCs w:val="24"/>
        </w:rPr>
        <w:t>2</w:t>
      </w:r>
      <w:r w:rsidRPr="004759A8">
        <w:rPr>
          <w:rFonts w:asciiTheme="minorHAnsi" w:hAnsiTheme="minorHAnsi" w:cstheme="minorHAnsi"/>
          <w:bCs/>
          <w:color w:val="auto"/>
          <w:szCs w:val="24"/>
        </w:rPr>
        <w:t xml:space="preserve">. You will submit a </w:t>
      </w:r>
      <w:r w:rsidRPr="004759A8">
        <w:rPr>
          <w:rFonts w:asciiTheme="minorHAnsi" w:hAnsiTheme="minorHAnsi" w:cstheme="minorHAnsi"/>
          <w:bCs/>
          <w:i/>
          <w:iCs/>
          <w:color w:val="auto"/>
          <w:szCs w:val="24"/>
        </w:rPr>
        <w:t>Reflective account of professional practice</w:t>
      </w:r>
      <w:r w:rsidR="0030244A">
        <w:rPr>
          <w:rFonts w:asciiTheme="minorHAnsi" w:hAnsiTheme="minorHAnsi" w:cstheme="minorHAnsi"/>
          <w:bCs/>
          <w:color w:val="auto"/>
          <w:szCs w:val="24"/>
        </w:rPr>
        <w:t xml:space="preserve"> (as a Word doc),</w:t>
      </w:r>
      <w:r w:rsidRPr="004759A8">
        <w:rPr>
          <w:rFonts w:asciiTheme="minorHAnsi" w:hAnsiTheme="minorHAnsi" w:cstheme="minorHAnsi"/>
          <w:bCs/>
          <w:color w:val="auto"/>
          <w:szCs w:val="24"/>
        </w:rPr>
        <w:t xml:space="preserve"> a form of </w:t>
      </w:r>
      <w:r w:rsidRPr="004759A8">
        <w:rPr>
          <w:rFonts w:asciiTheme="minorHAnsi" w:hAnsiTheme="minorHAnsi" w:cstheme="minorHAnsi"/>
          <w:bCs/>
          <w:i/>
          <w:iCs/>
          <w:color w:val="auto"/>
          <w:szCs w:val="24"/>
        </w:rPr>
        <w:t>Authentication of practice</w:t>
      </w:r>
      <w:r w:rsidRPr="004759A8">
        <w:rPr>
          <w:rFonts w:asciiTheme="minorHAnsi" w:hAnsiTheme="minorHAnsi" w:cstheme="minorHAnsi"/>
          <w:bCs/>
          <w:color w:val="auto"/>
          <w:szCs w:val="24"/>
        </w:rPr>
        <w:t xml:space="preserve"> (teaching observations or supporting statements</w:t>
      </w:r>
      <w:r w:rsidR="0030244A">
        <w:rPr>
          <w:rFonts w:asciiTheme="minorHAnsi" w:hAnsiTheme="minorHAnsi" w:cstheme="minorHAnsi"/>
          <w:bCs/>
          <w:color w:val="auto"/>
          <w:szCs w:val="24"/>
        </w:rPr>
        <w:t>, as Word docs</w:t>
      </w:r>
      <w:r w:rsidRPr="004759A8">
        <w:rPr>
          <w:rFonts w:asciiTheme="minorHAnsi" w:hAnsiTheme="minorHAnsi" w:cstheme="minorHAnsi"/>
          <w:bCs/>
          <w:color w:val="auto"/>
          <w:szCs w:val="24"/>
        </w:rPr>
        <w:t xml:space="preserve">) and you have the option of including up to two </w:t>
      </w:r>
      <w:r w:rsidRPr="004759A8">
        <w:rPr>
          <w:rFonts w:asciiTheme="minorHAnsi" w:hAnsiTheme="minorHAnsi" w:cstheme="minorHAnsi"/>
          <w:bCs/>
          <w:i/>
          <w:iCs/>
          <w:color w:val="auto"/>
          <w:szCs w:val="24"/>
        </w:rPr>
        <w:t>Artefacts that highlight your practice</w:t>
      </w:r>
      <w:r w:rsidRPr="004759A8">
        <w:rPr>
          <w:rFonts w:asciiTheme="minorHAnsi" w:hAnsiTheme="minorHAnsi" w:cstheme="minorHAnsi"/>
          <w:bCs/>
          <w:color w:val="auto"/>
          <w:szCs w:val="24"/>
        </w:rPr>
        <w:t>.</w:t>
      </w:r>
    </w:p>
    <w:p w14:paraId="2CBA1F58" w14:textId="7154EA19" w:rsidR="00B77707" w:rsidRPr="004759A8" w:rsidRDefault="00B77707" w:rsidP="00B77707">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For your </w:t>
      </w:r>
      <w:r w:rsidRPr="004759A8">
        <w:rPr>
          <w:rStyle w:val="H3PGCAPChar"/>
        </w:rPr>
        <w:t>Reflective account of professional practice</w:t>
      </w:r>
      <w:r w:rsidRPr="004759A8">
        <w:rPr>
          <w:rFonts w:asciiTheme="minorHAnsi" w:hAnsiTheme="minorHAnsi" w:cstheme="minorHAnsi"/>
          <w:bCs/>
          <w:color w:val="auto"/>
          <w:szCs w:val="24"/>
        </w:rPr>
        <w:t xml:space="preserve"> use the D2 Application Template in the STARS Space Moodle. This is adapted from the template for direct applications to </w:t>
      </w:r>
      <w:r w:rsidR="00F45C15" w:rsidRPr="004759A8">
        <w:rPr>
          <w:rFonts w:asciiTheme="minorHAnsi" w:hAnsiTheme="minorHAnsi" w:cstheme="minorHAnsi"/>
          <w:bCs/>
          <w:color w:val="auto"/>
          <w:szCs w:val="24"/>
        </w:rPr>
        <w:t>Advance HE</w:t>
      </w:r>
      <w:r w:rsidRPr="004759A8">
        <w:rPr>
          <w:rFonts w:asciiTheme="minorHAnsi" w:hAnsiTheme="minorHAnsi" w:cstheme="minorHAnsi"/>
          <w:bCs/>
          <w:color w:val="auto"/>
          <w:szCs w:val="24"/>
        </w:rPr>
        <w:t xml:space="preserve">. You need to complete a Context Statement of up to 300 words, a Reflective Narrative of </w:t>
      </w:r>
      <w:r w:rsidR="00BD00E3" w:rsidRPr="004759A8">
        <w:rPr>
          <w:rFonts w:asciiTheme="minorHAnsi" w:hAnsiTheme="minorHAnsi" w:cstheme="minorHAnsi"/>
          <w:bCs/>
          <w:color w:val="auto"/>
          <w:szCs w:val="24"/>
        </w:rPr>
        <w:t>a maximum of</w:t>
      </w:r>
      <w:r w:rsidRPr="004759A8">
        <w:rPr>
          <w:rFonts w:asciiTheme="minorHAnsi" w:hAnsiTheme="minorHAnsi" w:cstheme="minorHAnsi"/>
          <w:bCs/>
          <w:color w:val="auto"/>
          <w:szCs w:val="24"/>
        </w:rPr>
        <w:t xml:space="preserve"> 3</w:t>
      </w:r>
      <w:r w:rsidR="00BD00E3" w:rsidRPr="004759A8">
        <w:rPr>
          <w:rFonts w:asciiTheme="minorHAnsi" w:hAnsiTheme="minorHAnsi" w:cstheme="minorHAnsi"/>
          <w:bCs/>
          <w:color w:val="auto"/>
          <w:szCs w:val="24"/>
        </w:rPr>
        <w:t xml:space="preserve">200 </w:t>
      </w:r>
      <w:r w:rsidRPr="004759A8">
        <w:rPr>
          <w:rFonts w:asciiTheme="minorHAnsi" w:hAnsiTheme="minorHAnsi" w:cstheme="minorHAnsi"/>
          <w:bCs/>
          <w:color w:val="auto"/>
          <w:szCs w:val="24"/>
        </w:rPr>
        <w:t>words (</w:t>
      </w:r>
      <w:r w:rsidR="00BD00E3" w:rsidRPr="004759A8">
        <w:rPr>
          <w:rFonts w:asciiTheme="minorHAnsi" w:hAnsiTheme="minorHAnsi" w:cstheme="minorHAnsi"/>
          <w:bCs/>
          <w:color w:val="auto"/>
          <w:szCs w:val="24"/>
        </w:rPr>
        <w:t>this includes all citations and parenthetical notation</w:t>
      </w:r>
      <w:r w:rsidRPr="004759A8">
        <w:rPr>
          <w:rFonts w:asciiTheme="minorHAnsi" w:hAnsiTheme="minorHAnsi" w:cstheme="minorHAnsi"/>
          <w:bCs/>
          <w:color w:val="auto"/>
          <w:szCs w:val="24"/>
        </w:rPr>
        <w:t>) and a Reference list of up to 500 words.</w:t>
      </w:r>
    </w:p>
    <w:p w14:paraId="7B51313B" w14:textId="340D18F2" w:rsidR="00B77707" w:rsidRPr="004759A8" w:rsidRDefault="00B77707" w:rsidP="00B77707">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Your Reflective Narrative must evidence</w:t>
      </w:r>
      <w:r w:rsidR="00FE22E0" w:rsidRPr="004759A8">
        <w:rPr>
          <w:rFonts w:asciiTheme="minorHAnsi" w:hAnsiTheme="minorHAnsi" w:cstheme="minorHAnsi"/>
          <w:bCs/>
          <w:color w:val="auto"/>
          <w:szCs w:val="24"/>
        </w:rPr>
        <w:t xml:space="preserve"> the </w:t>
      </w:r>
      <w:r w:rsidR="00FE22E0" w:rsidRPr="004759A8">
        <w:rPr>
          <w:rFonts w:asciiTheme="minorHAnsi" w:hAnsiTheme="minorHAnsi" w:cstheme="minorHAnsi"/>
          <w:b/>
          <w:color w:val="auto"/>
          <w:szCs w:val="24"/>
        </w:rPr>
        <w:t>Descriptor 2 criteria</w:t>
      </w:r>
      <w:r w:rsidRPr="004759A8">
        <w:rPr>
          <w:rFonts w:asciiTheme="minorHAnsi" w:hAnsiTheme="minorHAnsi" w:cstheme="minorHAnsi"/>
          <w:bCs/>
          <w:color w:val="auto"/>
          <w:szCs w:val="24"/>
        </w:rPr>
        <w:t>:</w:t>
      </w:r>
    </w:p>
    <w:p w14:paraId="74DAA276" w14:textId="77777777" w:rsidR="00B77707" w:rsidRPr="004759A8" w:rsidRDefault="00B77707" w:rsidP="004862EC">
      <w:pPr>
        <w:pStyle w:val="ListParagraph"/>
        <w:numPr>
          <w:ilvl w:val="0"/>
          <w:numId w:val="18"/>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use of all five Professional Values</w:t>
      </w:r>
    </w:p>
    <w:p w14:paraId="029776CB" w14:textId="77777777" w:rsidR="00B77707" w:rsidRPr="004759A8" w:rsidRDefault="00B77707" w:rsidP="004862EC">
      <w:pPr>
        <w:pStyle w:val="ListParagraph"/>
        <w:numPr>
          <w:ilvl w:val="0"/>
          <w:numId w:val="18"/>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application of all five forms of Core Knowledge</w:t>
      </w:r>
    </w:p>
    <w:p w14:paraId="07B4E8D8" w14:textId="77777777" w:rsidR="00B77707" w:rsidRPr="004759A8" w:rsidRDefault="00B77707" w:rsidP="004862EC">
      <w:pPr>
        <w:pStyle w:val="ListParagraph"/>
        <w:numPr>
          <w:ilvl w:val="0"/>
          <w:numId w:val="18"/>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effective and inclusive practice in all five Areas of Activity</w:t>
      </w:r>
    </w:p>
    <w:p w14:paraId="445CC1D0" w14:textId="750BAE50" w:rsidR="00D65FA9" w:rsidRPr="004759A8" w:rsidRDefault="00D65FA9" w:rsidP="00B77707">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Your examples should be drawn from recent practice (usually within the last 3 years, although this may vary if you have taken a career break).</w:t>
      </w:r>
    </w:p>
    <w:p w14:paraId="6199085C" w14:textId="1BCA8BAA" w:rsidR="00B77707" w:rsidRPr="004759A8" w:rsidRDefault="00B77707" w:rsidP="00B77707">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must submit two examples of </w:t>
      </w:r>
      <w:r w:rsidRPr="004759A8">
        <w:rPr>
          <w:rStyle w:val="H3PGCAPChar"/>
        </w:rPr>
        <w:t>Authentication of practice</w:t>
      </w:r>
      <w:r w:rsidRPr="004759A8">
        <w:rPr>
          <w:rFonts w:asciiTheme="minorHAnsi" w:hAnsiTheme="minorHAnsi" w:cstheme="minorHAnsi"/>
          <w:bCs/>
          <w:color w:val="auto"/>
          <w:szCs w:val="24"/>
        </w:rPr>
        <w:t>, with a choice of format:</w:t>
      </w:r>
    </w:p>
    <w:p w14:paraId="46E29AD9" w14:textId="4A2B2939" w:rsidR="00B77707" w:rsidRPr="004759A8" w:rsidRDefault="00B77707">
      <w:pPr>
        <w:pStyle w:val="ListParagraph"/>
        <w:numPr>
          <w:ilvl w:val="0"/>
          <w:numId w:val="5"/>
        </w:numPr>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A reflection on a teaching observation by a STARS mentor or an experienced colleague</w:t>
      </w:r>
      <w:r w:rsidR="00EF38EF" w:rsidRPr="004759A8">
        <w:t xml:space="preserve"> who has </w:t>
      </w:r>
      <w:r w:rsidR="00EF38EF" w:rsidRPr="004759A8">
        <w:rPr>
          <w:rFonts w:asciiTheme="minorHAnsi" w:hAnsiTheme="minorHAnsi" w:cstheme="minorHAnsi"/>
          <w:bCs/>
          <w:color w:val="auto"/>
          <w:szCs w:val="24"/>
        </w:rPr>
        <w:t>a current knowledge and understanding of the requirements of the relevant category of Fellowship</w:t>
      </w:r>
      <w:r w:rsidRPr="004759A8">
        <w:rPr>
          <w:rFonts w:asciiTheme="minorHAnsi" w:hAnsiTheme="minorHAnsi" w:cstheme="minorHAnsi"/>
          <w:bCs/>
          <w:color w:val="auto"/>
          <w:szCs w:val="24"/>
        </w:rPr>
        <w:t>, along with the feedback they provided (use the Teaching Observation</w:t>
      </w:r>
      <w:r w:rsidR="00AA4D41">
        <w:rPr>
          <w:rFonts w:asciiTheme="minorHAnsi" w:hAnsiTheme="minorHAnsi" w:cstheme="minorHAnsi"/>
          <w:bCs/>
          <w:color w:val="auto"/>
          <w:szCs w:val="24"/>
        </w:rPr>
        <w:t xml:space="preserve"> Reflection</w:t>
      </w:r>
      <w:r w:rsidRPr="004759A8">
        <w:rPr>
          <w:rFonts w:asciiTheme="minorHAnsi" w:hAnsiTheme="minorHAnsi" w:cstheme="minorHAnsi"/>
          <w:bCs/>
          <w:color w:val="auto"/>
          <w:szCs w:val="24"/>
        </w:rPr>
        <w:t xml:space="preserve"> template) </w:t>
      </w:r>
      <w:r w:rsidRPr="004759A8">
        <w:rPr>
          <w:rFonts w:asciiTheme="minorHAnsi" w:hAnsiTheme="minorHAnsi" w:cstheme="minorHAnsi"/>
          <w:bCs/>
          <w:i/>
          <w:iCs/>
          <w:color w:val="auto"/>
          <w:szCs w:val="24"/>
        </w:rPr>
        <w:t>or</w:t>
      </w:r>
      <w:r w:rsidRPr="004759A8">
        <w:rPr>
          <w:rFonts w:asciiTheme="minorHAnsi" w:hAnsiTheme="minorHAnsi" w:cstheme="minorHAnsi"/>
          <w:bCs/>
          <w:color w:val="auto"/>
          <w:szCs w:val="24"/>
        </w:rPr>
        <w:t xml:space="preserve"> </w:t>
      </w:r>
    </w:p>
    <w:p w14:paraId="7E5B401C" w14:textId="7F2318B8" w:rsidR="00B77707" w:rsidRPr="004759A8" w:rsidRDefault="00B77707">
      <w:pPr>
        <w:pStyle w:val="ListParagraph"/>
        <w:numPr>
          <w:ilvl w:val="0"/>
          <w:numId w:val="5"/>
        </w:numPr>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A supporting statement by an experienced colleague with direct knowledge of your practice. Provide your colleague with Advance</w:t>
      </w:r>
      <w:r w:rsidR="00F45C15"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HE’s </w:t>
      </w:r>
      <w:hyperlink r:id="rId30" w:history="1">
        <w:r w:rsidRPr="004759A8">
          <w:rPr>
            <w:rStyle w:val="Hyperlink"/>
            <w:rFonts w:asciiTheme="minorHAnsi" w:hAnsiTheme="minorHAnsi" w:cstheme="minorHAnsi"/>
            <w:bCs/>
            <w:szCs w:val="24"/>
          </w:rPr>
          <w:t>Guidance for Referees - Fellowship</w:t>
        </w:r>
      </w:hyperlink>
      <w:r w:rsidRPr="004759A8">
        <w:rPr>
          <w:rFonts w:asciiTheme="minorHAnsi" w:hAnsiTheme="minorHAnsi" w:cstheme="minorHAnsi"/>
          <w:bCs/>
          <w:color w:val="auto"/>
          <w:szCs w:val="24"/>
        </w:rPr>
        <w:t xml:space="preserve"> and the </w:t>
      </w:r>
      <w:r w:rsidR="00A277DD" w:rsidRPr="004759A8">
        <w:rPr>
          <w:rFonts w:asciiTheme="minorHAnsi" w:hAnsiTheme="minorHAnsi" w:cstheme="minorHAnsi"/>
          <w:bCs/>
          <w:color w:val="auto"/>
          <w:szCs w:val="24"/>
        </w:rPr>
        <w:t xml:space="preserve">STARS </w:t>
      </w:r>
      <w:r w:rsidRPr="004759A8">
        <w:rPr>
          <w:rFonts w:asciiTheme="minorHAnsi" w:hAnsiTheme="minorHAnsi" w:cstheme="minorHAnsi"/>
          <w:bCs/>
          <w:color w:val="auto"/>
          <w:szCs w:val="24"/>
        </w:rPr>
        <w:t>D2 Supporting Statement Template.</w:t>
      </w:r>
    </w:p>
    <w:p w14:paraId="0DB764BE" w14:textId="5197660B" w:rsidR="00B77707" w:rsidRPr="004759A8" w:rsidRDefault="00B77707" w:rsidP="00B77707">
      <w:pPr>
        <w:spacing w:before="120" w:after="0" w:line="240" w:lineRule="auto"/>
        <w:ind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templates are available to download </w:t>
      </w:r>
      <w:r w:rsidR="008B184A">
        <w:rPr>
          <w:rFonts w:asciiTheme="minorHAnsi" w:hAnsiTheme="minorHAnsi" w:cstheme="minorHAnsi"/>
          <w:bCs/>
          <w:color w:val="auto"/>
          <w:szCs w:val="24"/>
        </w:rPr>
        <w:t>from</w:t>
      </w:r>
      <w:r w:rsidRPr="004759A8">
        <w:rPr>
          <w:rFonts w:asciiTheme="minorHAnsi" w:hAnsiTheme="minorHAnsi" w:cstheme="minorHAnsi"/>
          <w:bCs/>
          <w:color w:val="auto"/>
          <w:szCs w:val="24"/>
        </w:rPr>
        <w:t xml:space="preserve"> STARS Space.</w:t>
      </w:r>
    </w:p>
    <w:p w14:paraId="4FA07629" w14:textId="7496B0A4" w:rsidR="00B77707" w:rsidRPr="004759A8" w:rsidRDefault="00B77707" w:rsidP="73966D04">
      <w:pPr>
        <w:spacing w:before="120" w:after="0" w:line="240" w:lineRule="auto"/>
        <w:jc w:val="left"/>
      </w:pPr>
      <w:r w:rsidRPr="004759A8">
        <w:t xml:space="preserve">You can </w:t>
      </w:r>
      <w:r w:rsidRPr="004759A8">
        <w:rPr>
          <w:i/>
          <w:iCs/>
        </w:rPr>
        <w:t>either</w:t>
      </w:r>
      <w:r w:rsidRPr="004759A8">
        <w:t xml:space="preserve"> submit two supporting statements,</w:t>
      </w:r>
      <w:r w:rsidR="7B602BB4" w:rsidRPr="004759A8">
        <w:t xml:space="preserve"> </w:t>
      </w:r>
      <w:r w:rsidR="7B602BB4" w:rsidRPr="004759A8">
        <w:rPr>
          <w:i/>
          <w:iCs/>
        </w:rPr>
        <w:t xml:space="preserve">or </w:t>
      </w:r>
      <w:r w:rsidR="7B602BB4" w:rsidRPr="004759A8">
        <w:t>two teaching observations</w:t>
      </w:r>
      <w:r w:rsidRPr="004759A8">
        <w:t xml:space="preserve"> </w:t>
      </w:r>
      <w:r w:rsidRPr="004759A8">
        <w:rPr>
          <w:i/>
          <w:iCs/>
        </w:rPr>
        <w:t>or</w:t>
      </w:r>
      <w:r w:rsidRPr="004759A8">
        <w:t xml:space="preserve"> one supporting statement and one teaching observation.</w:t>
      </w:r>
    </w:p>
    <w:p w14:paraId="2230D377" w14:textId="7F386290" w:rsidR="0030244A" w:rsidRDefault="00B77707" w:rsidP="00B77707">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can choose to submit up to two </w:t>
      </w:r>
      <w:r w:rsidRPr="004759A8">
        <w:rPr>
          <w:rStyle w:val="H3PGCAPChar"/>
        </w:rPr>
        <w:t>Artefacts that highlight your practice</w:t>
      </w:r>
      <w:r w:rsidRPr="004759A8">
        <w:rPr>
          <w:rFonts w:asciiTheme="minorHAnsi" w:hAnsiTheme="minorHAnsi" w:cstheme="minorHAnsi"/>
          <w:bCs/>
          <w:color w:val="auto"/>
          <w:szCs w:val="24"/>
        </w:rPr>
        <w:t xml:space="preserve">, but this is optional. The purpose of this is to allow you to give reviewers direct insight into aspects of your practice </w:t>
      </w:r>
      <w:r w:rsidRPr="004759A8">
        <w:rPr>
          <w:rFonts w:asciiTheme="minorHAnsi" w:hAnsiTheme="minorHAnsi" w:cstheme="minorHAnsi"/>
          <w:bCs/>
          <w:color w:val="auto"/>
          <w:szCs w:val="24"/>
        </w:rPr>
        <w:lastRenderedPageBreak/>
        <w:t xml:space="preserve">so that you do not need to use up a large portion of your </w:t>
      </w:r>
      <w:r w:rsidRPr="004759A8">
        <w:rPr>
          <w:rFonts w:asciiTheme="minorHAnsi" w:hAnsiTheme="minorHAnsi" w:cstheme="minorHAnsi"/>
          <w:bCs/>
          <w:i/>
          <w:iCs/>
          <w:color w:val="auto"/>
          <w:szCs w:val="24"/>
        </w:rPr>
        <w:t>Reflective account</w:t>
      </w:r>
      <w:r w:rsidRPr="004759A8">
        <w:rPr>
          <w:rFonts w:asciiTheme="minorHAnsi" w:hAnsiTheme="minorHAnsi" w:cstheme="minorHAnsi"/>
          <w:bCs/>
          <w:color w:val="auto"/>
          <w:szCs w:val="24"/>
        </w:rPr>
        <w:t xml:space="preserve"> describ</w:t>
      </w:r>
      <w:r w:rsidR="0032607B" w:rsidRPr="004759A8">
        <w:rPr>
          <w:rFonts w:asciiTheme="minorHAnsi" w:hAnsiTheme="minorHAnsi" w:cstheme="minorHAnsi"/>
          <w:bCs/>
          <w:color w:val="auto"/>
          <w:szCs w:val="24"/>
        </w:rPr>
        <w:t>ing</w:t>
      </w:r>
      <w:r w:rsidRPr="004759A8">
        <w:rPr>
          <w:rFonts w:asciiTheme="minorHAnsi" w:hAnsiTheme="minorHAnsi" w:cstheme="minorHAnsi"/>
          <w:bCs/>
          <w:color w:val="auto"/>
          <w:szCs w:val="24"/>
        </w:rPr>
        <w:t xml:space="preserve"> them. For example, a </w:t>
      </w:r>
      <w:r w:rsidR="0020452C" w:rsidRPr="004759A8">
        <w:rPr>
          <w:rFonts w:asciiTheme="minorHAnsi" w:hAnsiTheme="minorHAnsi" w:cstheme="minorHAnsi"/>
          <w:bCs/>
          <w:color w:val="auto"/>
          <w:szCs w:val="24"/>
        </w:rPr>
        <w:t>lecturer</w:t>
      </w:r>
      <w:r w:rsidR="00A27F55" w:rsidRPr="004759A8">
        <w:rPr>
          <w:rFonts w:asciiTheme="minorHAnsi" w:hAnsiTheme="minorHAnsi" w:cstheme="minorHAnsi"/>
          <w:bCs/>
          <w:color w:val="auto"/>
          <w:szCs w:val="24"/>
        </w:rPr>
        <w:t xml:space="preserve"> </w:t>
      </w:r>
      <w:r w:rsidR="00325B5F" w:rsidRPr="004759A8">
        <w:rPr>
          <w:rFonts w:asciiTheme="minorHAnsi" w:hAnsiTheme="minorHAnsi" w:cstheme="minorHAnsi"/>
          <w:bCs/>
          <w:color w:val="auto"/>
          <w:szCs w:val="24"/>
        </w:rPr>
        <w:t xml:space="preserve">who creates a </w:t>
      </w:r>
      <w:r w:rsidR="0020452C" w:rsidRPr="004759A8">
        <w:rPr>
          <w:rFonts w:asciiTheme="minorHAnsi" w:hAnsiTheme="minorHAnsi" w:cstheme="minorHAnsi"/>
          <w:bCs/>
          <w:color w:val="auto"/>
          <w:szCs w:val="24"/>
        </w:rPr>
        <w:t xml:space="preserve">series of short, </w:t>
      </w:r>
      <w:r w:rsidR="00437E9E" w:rsidRPr="004759A8">
        <w:rPr>
          <w:rFonts w:asciiTheme="minorHAnsi" w:hAnsiTheme="minorHAnsi" w:cstheme="minorHAnsi"/>
          <w:bCs/>
          <w:color w:val="auto"/>
          <w:szCs w:val="24"/>
        </w:rPr>
        <w:t xml:space="preserve">optional </w:t>
      </w:r>
      <w:r w:rsidR="0020452C" w:rsidRPr="004759A8">
        <w:rPr>
          <w:rFonts w:asciiTheme="minorHAnsi" w:hAnsiTheme="minorHAnsi" w:cstheme="minorHAnsi"/>
          <w:bCs/>
          <w:color w:val="auto"/>
          <w:szCs w:val="24"/>
        </w:rPr>
        <w:t xml:space="preserve">formative quizzes </w:t>
      </w:r>
      <w:r w:rsidR="00437E9E" w:rsidRPr="004759A8">
        <w:rPr>
          <w:rFonts w:asciiTheme="minorHAnsi" w:hAnsiTheme="minorHAnsi" w:cstheme="minorHAnsi"/>
          <w:bCs/>
          <w:color w:val="auto"/>
          <w:szCs w:val="24"/>
        </w:rPr>
        <w:t>for each module theme that the students can access via Moodle</w:t>
      </w:r>
      <w:r w:rsidR="00325B5F" w:rsidRPr="004759A8">
        <w:rPr>
          <w:rFonts w:asciiTheme="minorHAnsi" w:hAnsiTheme="minorHAnsi" w:cstheme="minorHAnsi"/>
          <w:bCs/>
          <w:color w:val="auto"/>
          <w:szCs w:val="24"/>
        </w:rPr>
        <w:t xml:space="preserve"> might include one of the quizzes</w:t>
      </w:r>
      <w:r w:rsidRPr="004759A8">
        <w:rPr>
          <w:rFonts w:asciiTheme="minorHAnsi" w:hAnsiTheme="minorHAnsi" w:cstheme="minorHAnsi"/>
          <w:bCs/>
          <w:color w:val="auto"/>
          <w:szCs w:val="24"/>
        </w:rPr>
        <w:t>.</w:t>
      </w:r>
      <w:r w:rsidR="00325B5F" w:rsidRPr="004759A8">
        <w:rPr>
          <w:rFonts w:asciiTheme="minorHAnsi" w:hAnsiTheme="minorHAnsi" w:cstheme="minorHAnsi"/>
          <w:bCs/>
          <w:color w:val="auto"/>
          <w:szCs w:val="24"/>
        </w:rPr>
        <w:t xml:space="preserve"> Or they might </w:t>
      </w:r>
      <w:r w:rsidR="00545A40" w:rsidRPr="004759A8">
        <w:rPr>
          <w:rFonts w:asciiTheme="minorHAnsi" w:hAnsiTheme="minorHAnsi" w:cstheme="minorHAnsi"/>
          <w:bCs/>
          <w:color w:val="auto"/>
          <w:szCs w:val="24"/>
        </w:rPr>
        <w:t>share the student output for a collaborative wiki assignment</w:t>
      </w:r>
      <w:r w:rsidR="00197F0B"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Other possible artefacts would be lesson plans, worksheets, images, games, quizzes, artwork, student outputs, etc.</w:t>
      </w:r>
      <w:r w:rsidR="001D561A">
        <w:rPr>
          <w:rFonts w:asciiTheme="minorHAnsi" w:hAnsiTheme="minorHAnsi" w:cstheme="minorBidi"/>
          <w:color w:val="auto"/>
        </w:rPr>
        <w:t xml:space="preserve"> The artefact is not a description </w:t>
      </w:r>
      <w:r w:rsidR="001D561A" w:rsidRPr="001D561A">
        <w:rPr>
          <w:rFonts w:asciiTheme="minorHAnsi" w:hAnsiTheme="minorHAnsi" w:cstheme="minorBidi"/>
          <w:i/>
          <w:iCs/>
          <w:color w:val="auto"/>
        </w:rPr>
        <w:t>of</w:t>
      </w:r>
      <w:r w:rsidR="001D561A">
        <w:rPr>
          <w:rFonts w:asciiTheme="minorHAnsi" w:hAnsiTheme="minorHAnsi" w:cstheme="minorBidi"/>
          <w:color w:val="auto"/>
        </w:rPr>
        <w:t xml:space="preserve"> your practice, it </w:t>
      </w:r>
      <w:r w:rsidR="001D561A" w:rsidRPr="001D561A">
        <w:rPr>
          <w:rFonts w:asciiTheme="minorHAnsi" w:hAnsiTheme="minorHAnsi" w:cstheme="minorBidi"/>
          <w:i/>
          <w:iCs/>
          <w:color w:val="auto"/>
        </w:rPr>
        <w:t>is</w:t>
      </w:r>
      <w:r w:rsidR="001D561A">
        <w:rPr>
          <w:rFonts w:asciiTheme="minorHAnsi" w:hAnsiTheme="minorHAnsi" w:cstheme="minorBidi"/>
          <w:color w:val="auto"/>
        </w:rPr>
        <w:t xml:space="preserve"> your practice.</w:t>
      </w:r>
    </w:p>
    <w:p w14:paraId="59E1D204" w14:textId="7DC91DAC" w:rsidR="00B77707" w:rsidRPr="0030244A" w:rsidRDefault="00B77707" w:rsidP="0030244A">
      <w:pPr>
        <w:spacing w:before="120" w:after="0" w:line="240" w:lineRule="auto"/>
        <w:jc w:val="left"/>
        <w:rPr>
          <w:rFonts w:asciiTheme="minorHAnsi" w:hAnsiTheme="minorHAnsi" w:cstheme="minorBidi"/>
          <w:color w:val="auto"/>
        </w:rPr>
      </w:pPr>
      <w:r w:rsidRPr="004759A8">
        <w:rPr>
          <w:rFonts w:asciiTheme="minorHAnsi" w:hAnsiTheme="minorHAnsi" w:cstheme="minorHAnsi"/>
          <w:bCs/>
          <w:color w:val="auto"/>
          <w:szCs w:val="24"/>
        </w:rPr>
        <w:t xml:space="preserve">Of key importance is that the artefacts should be compact, </w:t>
      </w:r>
      <w:r w:rsidR="00640BD6" w:rsidRPr="004759A8">
        <w:rPr>
          <w:rFonts w:asciiTheme="minorHAnsi" w:hAnsiTheme="minorHAnsi" w:cstheme="minorHAnsi"/>
          <w:bCs/>
          <w:color w:val="auto"/>
          <w:szCs w:val="24"/>
        </w:rPr>
        <w:t>e.g.</w:t>
      </w:r>
      <w:r w:rsidRPr="004759A8">
        <w:rPr>
          <w:rFonts w:asciiTheme="minorHAnsi" w:hAnsiTheme="minorHAnsi" w:cstheme="minorHAnsi"/>
          <w:bCs/>
          <w:color w:val="auto"/>
          <w:szCs w:val="24"/>
        </w:rPr>
        <w:t xml:space="preserve"> Word docs should be no more than ~2 pages, videos no more than ~5 minutes, </w:t>
      </w:r>
      <w:r w:rsidR="003568FB" w:rsidRPr="004759A8">
        <w:rPr>
          <w:rFonts w:asciiTheme="minorHAnsi" w:hAnsiTheme="minorHAnsi" w:cstheme="minorBidi"/>
          <w:color w:val="auto"/>
        </w:rPr>
        <w:t xml:space="preserve">a collection of no more than 5 images, </w:t>
      </w:r>
      <w:r w:rsidRPr="004759A8">
        <w:rPr>
          <w:rFonts w:asciiTheme="minorHAnsi" w:hAnsiTheme="minorHAnsi" w:cstheme="minorHAnsi"/>
          <w:bCs/>
          <w:color w:val="auto"/>
          <w:szCs w:val="24"/>
        </w:rPr>
        <w:t>etc.</w:t>
      </w:r>
      <w:r w:rsidR="0030244A">
        <w:rPr>
          <w:rFonts w:asciiTheme="minorHAnsi" w:hAnsiTheme="minorHAnsi" w:cstheme="minorBidi"/>
          <w:color w:val="auto"/>
        </w:rPr>
        <w:t xml:space="preserve"> The artefact must not be used to provide additional narrative; it should </w:t>
      </w:r>
      <w:r w:rsidR="0030244A" w:rsidRPr="001D561A">
        <w:rPr>
          <w:rFonts w:asciiTheme="minorHAnsi" w:hAnsiTheme="minorHAnsi" w:cstheme="minorBidi"/>
          <w:i/>
          <w:iCs/>
          <w:color w:val="auto"/>
        </w:rPr>
        <w:t>only</w:t>
      </w:r>
      <w:r w:rsidR="0030244A">
        <w:rPr>
          <w:rFonts w:asciiTheme="minorHAnsi" w:hAnsiTheme="minorHAnsi" w:cstheme="minorBidi"/>
          <w:color w:val="auto"/>
        </w:rPr>
        <w:t xml:space="preserve"> include a direct example of your practice.</w:t>
      </w:r>
    </w:p>
    <w:p w14:paraId="2B5B73F6" w14:textId="5B8696A2" w:rsidR="00252749" w:rsidRPr="004759A8" w:rsidRDefault="00B77707" w:rsidP="00B77707">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w:t>
      </w:r>
      <w:r w:rsidRPr="004759A8">
        <w:rPr>
          <w:rFonts w:asciiTheme="minorHAnsi" w:hAnsiTheme="minorHAnsi" w:cstheme="minorHAnsi"/>
          <w:bCs/>
          <w:i/>
          <w:iCs/>
          <w:color w:val="auto"/>
          <w:szCs w:val="24"/>
        </w:rPr>
        <w:t>Reflective account of practice</w:t>
      </w:r>
      <w:r w:rsidRPr="004759A8">
        <w:rPr>
          <w:rFonts w:asciiTheme="minorHAnsi" w:hAnsiTheme="minorHAnsi" w:cstheme="minorHAnsi"/>
          <w:bCs/>
          <w:color w:val="auto"/>
          <w:szCs w:val="24"/>
        </w:rPr>
        <w:t xml:space="preserve"> must </w:t>
      </w:r>
      <w:r w:rsidR="000F3C8C" w:rsidRPr="004759A8">
        <w:rPr>
          <w:rFonts w:asciiTheme="minorHAnsi" w:hAnsiTheme="minorHAnsi" w:cstheme="minorHAnsi"/>
          <w:bCs/>
          <w:color w:val="auto"/>
          <w:szCs w:val="24"/>
        </w:rPr>
        <w:t>refer</w:t>
      </w:r>
      <w:r w:rsidRPr="004759A8">
        <w:rPr>
          <w:rFonts w:asciiTheme="minorHAnsi" w:hAnsiTheme="minorHAnsi" w:cstheme="minorHAnsi"/>
          <w:bCs/>
          <w:color w:val="auto"/>
          <w:szCs w:val="24"/>
        </w:rPr>
        <w:t xml:space="preserve"> to your artefacts if you include them, and your reflective account must evidence </w:t>
      </w:r>
      <w:r w:rsidR="004D6C2F" w:rsidRPr="004759A8">
        <w:rPr>
          <w:rFonts w:asciiTheme="minorHAnsi" w:hAnsiTheme="minorHAnsi" w:cstheme="minorHAnsi"/>
          <w:bCs/>
          <w:color w:val="auto"/>
          <w:szCs w:val="24"/>
        </w:rPr>
        <w:t>all</w:t>
      </w:r>
      <w:r w:rsidRPr="004759A8">
        <w:rPr>
          <w:rFonts w:asciiTheme="minorHAnsi" w:hAnsiTheme="minorHAnsi" w:cstheme="minorHAnsi"/>
          <w:bCs/>
          <w:color w:val="auto"/>
          <w:szCs w:val="24"/>
        </w:rPr>
        <w:t xml:space="preserve"> the D2 criteria without relying on the artefacts. They may act as one form of evidence that your practice has had positive impact, but they cannot be the sole form; your reflective account should include other evidence.</w:t>
      </w:r>
    </w:p>
    <w:p w14:paraId="2F849C80" w14:textId="37465BF3" w:rsidR="00E569DA" w:rsidRPr="004759A8" w:rsidRDefault="007920EC" w:rsidP="00C41424">
      <w:pPr>
        <w:pStyle w:val="H2PGCAP"/>
        <w:ind w:left="567" w:hanging="431"/>
      </w:pPr>
      <w:bookmarkStart w:id="13" w:name="_Toc177400088"/>
      <w:r w:rsidRPr="004759A8">
        <w:t>Applying for Senior Fellow (D3) via STARS</w:t>
      </w:r>
      <w:bookmarkEnd w:id="13"/>
    </w:p>
    <w:p w14:paraId="7B12D845" w14:textId="0D7AF84C" w:rsidR="007920EC" w:rsidRPr="004759A8" w:rsidRDefault="007920EC" w:rsidP="73966D04">
      <w:pPr>
        <w:spacing w:before="120" w:after="0" w:line="240" w:lineRule="auto"/>
        <w:ind w:left="0" w:firstLine="0"/>
        <w:jc w:val="left"/>
        <w:rPr>
          <w:rFonts w:asciiTheme="minorHAnsi" w:hAnsiTheme="minorHAnsi" w:cstheme="minorBidi"/>
          <w:color w:val="auto"/>
        </w:rPr>
      </w:pPr>
      <w:r w:rsidRPr="004759A8">
        <w:rPr>
          <w:rFonts w:asciiTheme="minorHAnsi" w:hAnsiTheme="minorHAnsi" w:cstheme="minorBidi"/>
          <w:color w:val="auto"/>
        </w:rPr>
        <w:t xml:space="preserve">Your application must evidence the </w:t>
      </w:r>
      <w:r w:rsidRPr="004759A8">
        <w:rPr>
          <w:rFonts w:asciiTheme="minorHAnsi" w:hAnsiTheme="minorHAnsi" w:cstheme="minorBidi"/>
          <w:b/>
          <w:bCs/>
          <w:color w:val="auto"/>
        </w:rPr>
        <w:t>criteria for Descriptor 3</w:t>
      </w:r>
      <w:r w:rsidRPr="004759A8">
        <w:rPr>
          <w:rFonts w:asciiTheme="minorHAnsi" w:hAnsiTheme="minorHAnsi" w:cstheme="minorBidi"/>
          <w:color w:val="auto"/>
        </w:rPr>
        <w:t xml:space="preserve">. You will submit a </w:t>
      </w:r>
      <w:r w:rsidRPr="004759A8">
        <w:rPr>
          <w:rFonts w:asciiTheme="minorHAnsi" w:hAnsiTheme="minorHAnsi" w:cstheme="minorBidi"/>
          <w:i/>
          <w:iCs/>
          <w:color w:val="auto"/>
        </w:rPr>
        <w:t>Reflective account of professional practice</w:t>
      </w:r>
      <w:r w:rsidR="0030244A">
        <w:rPr>
          <w:rFonts w:asciiTheme="minorHAnsi" w:hAnsiTheme="minorHAnsi" w:cstheme="minorBidi"/>
          <w:color w:val="auto"/>
        </w:rPr>
        <w:t xml:space="preserve"> (as a Word doc), </w:t>
      </w:r>
      <w:r w:rsidRPr="004759A8">
        <w:rPr>
          <w:rFonts w:asciiTheme="minorHAnsi" w:hAnsiTheme="minorHAnsi" w:cstheme="minorBidi"/>
          <w:color w:val="auto"/>
        </w:rPr>
        <w:t xml:space="preserve">a form of </w:t>
      </w:r>
      <w:r w:rsidRPr="004759A8">
        <w:rPr>
          <w:rFonts w:asciiTheme="minorHAnsi" w:hAnsiTheme="minorHAnsi" w:cstheme="minorBidi"/>
          <w:i/>
          <w:iCs/>
          <w:color w:val="auto"/>
        </w:rPr>
        <w:t>Authentication of practice</w:t>
      </w:r>
      <w:r w:rsidRPr="004759A8">
        <w:rPr>
          <w:rFonts w:asciiTheme="minorHAnsi" w:hAnsiTheme="minorHAnsi" w:cstheme="minorBidi"/>
          <w:color w:val="auto"/>
        </w:rPr>
        <w:t xml:space="preserve"> (supporting statements</w:t>
      </w:r>
      <w:r w:rsidR="0030244A">
        <w:rPr>
          <w:rFonts w:asciiTheme="minorHAnsi" w:hAnsiTheme="minorHAnsi" w:cstheme="minorBidi"/>
          <w:color w:val="auto"/>
        </w:rPr>
        <w:t>, as Word docs</w:t>
      </w:r>
      <w:r w:rsidRPr="004759A8">
        <w:rPr>
          <w:rFonts w:asciiTheme="minorHAnsi" w:hAnsiTheme="minorHAnsi" w:cstheme="minorBidi"/>
          <w:color w:val="auto"/>
        </w:rPr>
        <w:t xml:space="preserve">) and you have the option of including up to two </w:t>
      </w:r>
      <w:r w:rsidRPr="004759A8">
        <w:rPr>
          <w:rFonts w:asciiTheme="minorHAnsi" w:hAnsiTheme="minorHAnsi" w:cstheme="minorBidi"/>
          <w:i/>
          <w:iCs/>
          <w:color w:val="auto"/>
        </w:rPr>
        <w:t>Artefacts that highlight your practice</w:t>
      </w:r>
      <w:r w:rsidRPr="004759A8">
        <w:rPr>
          <w:rFonts w:asciiTheme="minorHAnsi" w:hAnsiTheme="minorHAnsi" w:cstheme="minorBidi"/>
          <w:color w:val="auto"/>
        </w:rPr>
        <w:t>.</w:t>
      </w:r>
    </w:p>
    <w:p w14:paraId="60D648F4" w14:textId="30398A1B" w:rsidR="007920EC" w:rsidRPr="004759A8" w:rsidRDefault="007920EC" w:rsidP="007920EC">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For your </w:t>
      </w:r>
      <w:r w:rsidRPr="004759A8">
        <w:rPr>
          <w:rStyle w:val="H3PGCAPChar"/>
        </w:rPr>
        <w:t>Reflective account of professional practice</w:t>
      </w:r>
      <w:r w:rsidRPr="004759A8">
        <w:rPr>
          <w:rFonts w:asciiTheme="minorHAnsi" w:hAnsiTheme="minorHAnsi" w:cstheme="minorHAnsi"/>
          <w:bCs/>
          <w:color w:val="auto"/>
          <w:szCs w:val="24"/>
        </w:rPr>
        <w:t xml:space="preserve"> use the D3 Application Template in the STARS Space Moodle. This is adapted from the template for direct applications to </w:t>
      </w:r>
      <w:r w:rsidR="000F3C8C" w:rsidRPr="004759A8">
        <w:rPr>
          <w:rFonts w:asciiTheme="minorHAnsi" w:hAnsiTheme="minorHAnsi" w:cstheme="minorHAnsi"/>
          <w:bCs/>
          <w:color w:val="auto"/>
          <w:szCs w:val="24"/>
        </w:rPr>
        <w:t>Advance HE</w:t>
      </w:r>
      <w:r w:rsidRPr="004759A8">
        <w:rPr>
          <w:rFonts w:asciiTheme="minorHAnsi" w:hAnsiTheme="minorHAnsi" w:cstheme="minorHAnsi"/>
          <w:bCs/>
          <w:color w:val="auto"/>
          <w:szCs w:val="24"/>
        </w:rPr>
        <w:t>. You need to complete a Context Statement of up to 300 words, a Reflective Narrative and two Case Studies totalling a maximum of 6000</w:t>
      </w:r>
      <w:r w:rsidR="00583762">
        <w:rPr>
          <w:rFonts w:asciiTheme="minorHAnsi" w:hAnsiTheme="minorHAnsi" w:cstheme="minorHAnsi"/>
          <w:bCs/>
          <w:color w:val="auto"/>
          <w:szCs w:val="24"/>
        </w:rPr>
        <w:t xml:space="preserve"> </w:t>
      </w:r>
      <w:r w:rsidRPr="004759A8">
        <w:rPr>
          <w:rFonts w:asciiTheme="minorHAnsi" w:hAnsiTheme="minorHAnsi" w:cstheme="minorHAnsi"/>
          <w:bCs/>
          <w:color w:val="auto"/>
          <w:szCs w:val="24"/>
        </w:rPr>
        <w:t>words</w:t>
      </w:r>
      <w:r w:rsidR="009A630D" w:rsidRPr="004759A8">
        <w:rPr>
          <w:rFonts w:asciiTheme="minorHAnsi" w:hAnsiTheme="minorHAnsi" w:cstheme="minorHAnsi"/>
          <w:bCs/>
          <w:color w:val="auto"/>
          <w:szCs w:val="24"/>
        </w:rPr>
        <w:t xml:space="preserve"> (which includes citations and parenthetical notation)</w:t>
      </w:r>
      <w:r w:rsidRPr="004759A8">
        <w:rPr>
          <w:rFonts w:asciiTheme="minorHAnsi" w:hAnsiTheme="minorHAnsi" w:cstheme="minorHAnsi"/>
          <w:bCs/>
          <w:color w:val="auto"/>
          <w:szCs w:val="24"/>
        </w:rPr>
        <w:t xml:space="preserve"> and a Reference list of up to 500 words. You can choose how to spread the balance of the 6000-word limit across your Reflective Narrative and Case Studies; we suggest that you aim to use around 2000-3000 words in the Reflective Narrative and around 1500-2000 words in each Case Study.</w:t>
      </w:r>
    </w:p>
    <w:p w14:paraId="17B9AA62" w14:textId="52A5A7FA" w:rsidR="007920EC" w:rsidRPr="004759A8" w:rsidRDefault="007920EC" w:rsidP="007920EC">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Your Reflective Narrative must evidence</w:t>
      </w:r>
      <w:r w:rsidR="00FE22E0" w:rsidRPr="004759A8">
        <w:rPr>
          <w:rFonts w:asciiTheme="minorHAnsi" w:hAnsiTheme="minorHAnsi" w:cstheme="minorHAnsi"/>
          <w:bCs/>
          <w:color w:val="auto"/>
          <w:szCs w:val="24"/>
        </w:rPr>
        <w:t xml:space="preserve"> the </w:t>
      </w:r>
      <w:r w:rsidR="00FE22E0" w:rsidRPr="004759A8">
        <w:rPr>
          <w:rFonts w:asciiTheme="minorHAnsi" w:hAnsiTheme="minorHAnsi" w:cstheme="minorHAnsi"/>
          <w:b/>
          <w:color w:val="auto"/>
          <w:szCs w:val="24"/>
        </w:rPr>
        <w:t>Descriptor 3 criteria</w:t>
      </w:r>
      <w:r w:rsidRPr="004759A8">
        <w:rPr>
          <w:rFonts w:asciiTheme="minorHAnsi" w:hAnsiTheme="minorHAnsi" w:cstheme="minorHAnsi"/>
          <w:bCs/>
          <w:color w:val="auto"/>
          <w:szCs w:val="24"/>
        </w:rPr>
        <w:t>:</w:t>
      </w:r>
    </w:p>
    <w:p w14:paraId="48CA411A" w14:textId="2150CF76" w:rsidR="007920EC" w:rsidRPr="004759A8" w:rsidRDefault="007920EC" w:rsidP="004862EC">
      <w:pPr>
        <w:pStyle w:val="ListParagraph"/>
        <w:numPr>
          <w:ilvl w:val="0"/>
          <w:numId w:val="19"/>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a sustained record of lea</w:t>
      </w:r>
      <w:r w:rsidR="008960DC" w:rsidRPr="004759A8">
        <w:rPr>
          <w:rFonts w:asciiTheme="minorHAnsi" w:hAnsiTheme="minorHAnsi" w:cstheme="minorHAnsi"/>
          <w:bCs/>
          <w:color w:val="auto"/>
          <w:szCs w:val="24"/>
        </w:rPr>
        <w:t>ding</w:t>
      </w:r>
      <w:r w:rsidRPr="004759A8">
        <w:rPr>
          <w:rFonts w:asciiTheme="minorHAnsi" w:hAnsiTheme="minorHAnsi" w:cstheme="minorHAnsi"/>
          <w:bCs/>
          <w:color w:val="auto"/>
          <w:szCs w:val="24"/>
        </w:rPr>
        <w:t xml:space="preserve"> or influencing the practice of those </w:t>
      </w:r>
      <w:r w:rsidR="008960DC" w:rsidRPr="004759A8">
        <w:rPr>
          <w:rFonts w:asciiTheme="minorHAnsi" w:hAnsiTheme="minorHAnsi" w:cstheme="minorHAnsi"/>
          <w:bCs/>
          <w:color w:val="auto"/>
          <w:szCs w:val="24"/>
        </w:rPr>
        <w:t>who</w:t>
      </w:r>
      <w:r w:rsidRPr="004759A8">
        <w:rPr>
          <w:rFonts w:asciiTheme="minorHAnsi" w:hAnsiTheme="minorHAnsi" w:cstheme="minorHAnsi"/>
          <w:bCs/>
          <w:color w:val="auto"/>
          <w:szCs w:val="24"/>
        </w:rPr>
        <w:t xml:space="preserve"> teach and/or support high quality learning</w:t>
      </w:r>
    </w:p>
    <w:p w14:paraId="12305193" w14:textId="77777777" w:rsidR="007920EC" w:rsidRPr="004759A8" w:rsidRDefault="007920EC" w:rsidP="004862EC">
      <w:pPr>
        <w:pStyle w:val="ListParagraph"/>
        <w:numPr>
          <w:ilvl w:val="0"/>
          <w:numId w:val="19"/>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practice that is effective, inclusive and integrates all Dimensions</w:t>
      </w:r>
    </w:p>
    <w:p w14:paraId="62B620AF" w14:textId="4A822B66" w:rsidR="007920EC" w:rsidRPr="004759A8" w:rsidRDefault="00165E8C" w:rsidP="004862EC">
      <w:pPr>
        <w:pStyle w:val="ListParagraph"/>
        <w:numPr>
          <w:ilvl w:val="0"/>
          <w:numId w:val="19"/>
        </w:numPr>
        <w:shd w:val="clear" w:color="auto" w:fill="DBE5F1" w:themeFill="accent1" w:themeFillTint="33"/>
        <w:spacing w:before="120" w:after="0" w:line="240" w:lineRule="auto"/>
        <w:contextualSpacing w:val="0"/>
        <w:jc w:val="left"/>
        <w:rPr>
          <w:rFonts w:asciiTheme="minorHAnsi" w:hAnsiTheme="minorHAnsi" w:cstheme="minorHAnsi"/>
          <w:bCs/>
          <w:color w:val="auto"/>
          <w:szCs w:val="24"/>
        </w:rPr>
      </w:pPr>
      <w:r w:rsidRPr="004759A8">
        <w:rPr>
          <w:rFonts w:asciiTheme="minorHAnsi" w:hAnsiTheme="minorHAnsi" w:cstheme="minorHAnsi"/>
          <w:bCs/>
          <w:color w:val="auto"/>
          <w:szCs w:val="24"/>
        </w:rPr>
        <w:t>practice that extends significantly beyond direct teaching and/or direct support for learning</w:t>
      </w:r>
    </w:p>
    <w:p w14:paraId="296CD642" w14:textId="15ECBB31" w:rsidR="00AB1A6A" w:rsidRPr="004759A8" w:rsidRDefault="00AB1A6A" w:rsidP="007920EC">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Your examples should be drawn from recent practice (usually within the last 3-5 years, although this may vary if you have taken a career break).</w:t>
      </w:r>
    </w:p>
    <w:p w14:paraId="40B8B788" w14:textId="5B12D770" w:rsidR="007920EC" w:rsidRPr="004759A8" w:rsidRDefault="007920EC" w:rsidP="0062477C">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must submit two examples of </w:t>
      </w:r>
      <w:r w:rsidRPr="004759A8">
        <w:rPr>
          <w:rStyle w:val="H3PGCAPChar"/>
        </w:rPr>
        <w:t>Authentication of practice</w:t>
      </w:r>
      <w:r w:rsidR="0062477C" w:rsidRPr="004759A8">
        <w:rPr>
          <w:rFonts w:asciiTheme="minorHAnsi" w:hAnsiTheme="minorHAnsi" w:cstheme="minorHAnsi"/>
          <w:bCs/>
          <w:color w:val="auto"/>
          <w:szCs w:val="24"/>
        </w:rPr>
        <w:t xml:space="preserve"> in the form of t</w:t>
      </w:r>
      <w:r w:rsidRPr="004759A8">
        <w:rPr>
          <w:rFonts w:asciiTheme="minorHAnsi" w:hAnsiTheme="minorHAnsi" w:cstheme="minorHAnsi"/>
          <w:bCs/>
          <w:color w:val="auto"/>
          <w:szCs w:val="24"/>
        </w:rPr>
        <w:t>wo supporting statements by experienced colleagues with direct knowledge of your practice. Provide your colleagues with Advance</w:t>
      </w:r>
      <w:r w:rsidR="000F3C8C"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HE’s </w:t>
      </w:r>
      <w:hyperlink r:id="rId31" w:history="1">
        <w:r w:rsidRPr="004759A8">
          <w:rPr>
            <w:rStyle w:val="Hyperlink"/>
            <w:rFonts w:asciiTheme="minorHAnsi" w:hAnsiTheme="minorHAnsi" w:cstheme="minorHAnsi"/>
            <w:bCs/>
            <w:szCs w:val="24"/>
          </w:rPr>
          <w:t>Guidance for Referees – Senior Fellowship</w:t>
        </w:r>
      </w:hyperlink>
      <w:r w:rsidRPr="004759A8">
        <w:rPr>
          <w:rFonts w:asciiTheme="minorHAnsi" w:hAnsiTheme="minorHAnsi" w:cstheme="minorHAnsi"/>
          <w:bCs/>
          <w:color w:val="auto"/>
          <w:szCs w:val="24"/>
        </w:rPr>
        <w:t xml:space="preserve"> and the </w:t>
      </w:r>
      <w:r w:rsidR="00AE634D" w:rsidRPr="004759A8">
        <w:rPr>
          <w:rFonts w:asciiTheme="minorHAnsi" w:hAnsiTheme="minorHAnsi" w:cstheme="minorHAnsi"/>
          <w:bCs/>
          <w:color w:val="auto"/>
          <w:szCs w:val="24"/>
        </w:rPr>
        <w:t xml:space="preserve">STARS </w:t>
      </w:r>
      <w:r w:rsidRPr="004759A8">
        <w:rPr>
          <w:rFonts w:asciiTheme="minorHAnsi" w:hAnsiTheme="minorHAnsi" w:cstheme="minorHAnsi"/>
          <w:bCs/>
          <w:color w:val="auto"/>
          <w:szCs w:val="24"/>
        </w:rPr>
        <w:t>D3 Supporting Statement Template (available in STARS Space).</w:t>
      </w:r>
    </w:p>
    <w:p w14:paraId="12471CC2" w14:textId="6B4F74CB" w:rsidR="0030244A" w:rsidRDefault="007920EC" w:rsidP="007920EC">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can choose to submit up to two </w:t>
      </w:r>
      <w:r w:rsidRPr="004759A8">
        <w:rPr>
          <w:rStyle w:val="H3PGCAPChar"/>
        </w:rPr>
        <w:t>Artefacts that highlight your practice</w:t>
      </w:r>
      <w:r w:rsidRPr="004759A8">
        <w:rPr>
          <w:rFonts w:asciiTheme="minorHAnsi" w:hAnsiTheme="minorHAnsi" w:cstheme="minorHAnsi"/>
          <w:bCs/>
          <w:color w:val="auto"/>
          <w:szCs w:val="24"/>
        </w:rPr>
        <w:t xml:space="preserve">, but this is optional. The purpose is to allow you to give reviewers direct insight into aspects of your </w:t>
      </w:r>
      <w:r w:rsidR="00BC35C0" w:rsidRPr="004759A8">
        <w:rPr>
          <w:rFonts w:asciiTheme="minorHAnsi" w:hAnsiTheme="minorHAnsi" w:cstheme="minorHAnsi"/>
          <w:bCs/>
          <w:color w:val="auto"/>
          <w:szCs w:val="24"/>
        </w:rPr>
        <w:t>practice,</w:t>
      </w:r>
      <w:r w:rsidRPr="004759A8">
        <w:rPr>
          <w:rFonts w:asciiTheme="minorHAnsi" w:hAnsiTheme="minorHAnsi" w:cstheme="minorHAnsi"/>
          <w:bCs/>
          <w:color w:val="auto"/>
          <w:szCs w:val="24"/>
        </w:rPr>
        <w:t xml:space="preserve"> so you </w:t>
      </w:r>
      <w:r w:rsidRPr="004759A8">
        <w:rPr>
          <w:rFonts w:asciiTheme="minorHAnsi" w:hAnsiTheme="minorHAnsi" w:cstheme="minorHAnsi"/>
          <w:bCs/>
          <w:color w:val="auto"/>
          <w:szCs w:val="24"/>
        </w:rPr>
        <w:lastRenderedPageBreak/>
        <w:t xml:space="preserve">do not need to use up a large portion of your </w:t>
      </w:r>
      <w:r w:rsidRPr="004759A8">
        <w:rPr>
          <w:rFonts w:asciiTheme="minorHAnsi" w:hAnsiTheme="minorHAnsi" w:cstheme="minorHAnsi"/>
          <w:bCs/>
          <w:i/>
          <w:iCs/>
          <w:color w:val="auto"/>
          <w:szCs w:val="24"/>
        </w:rPr>
        <w:t>Reflective account</w:t>
      </w:r>
      <w:r w:rsidRPr="004759A8">
        <w:rPr>
          <w:rFonts w:asciiTheme="minorHAnsi" w:hAnsiTheme="minorHAnsi" w:cstheme="minorHAnsi"/>
          <w:bCs/>
          <w:color w:val="auto"/>
          <w:szCs w:val="24"/>
        </w:rPr>
        <w:t xml:space="preserve"> </w:t>
      </w:r>
      <w:r w:rsidR="004D6C2F" w:rsidRPr="004759A8">
        <w:rPr>
          <w:rFonts w:asciiTheme="minorHAnsi" w:hAnsiTheme="minorHAnsi" w:cstheme="minorHAnsi"/>
          <w:bCs/>
          <w:color w:val="auto"/>
          <w:szCs w:val="24"/>
        </w:rPr>
        <w:t>to</w:t>
      </w:r>
      <w:r w:rsidRPr="004759A8">
        <w:rPr>
          <w:rFonts w:asciiTheme="minorHAnsi" w:hAnsiTheme="minorHAnsi" w:cstheme="minorHAnsi"/>
          <w:bCs/>
          <w:color w:val="auto"/>
          <w:szCs w:val="24"/>
        </w:rPr>
        <w:t xml:space="preserve"> describe them. For example, </w:t>
      </w:r>
      <w:r w:rsidR="00C15F62" w:rsidRPr="004759A8">
        <w:rPr>
          <w:rFonts w:asciiTheme="minorHAnsi" w:hAnsiTheme="minorHAnsi" w:cstheme="minorHAnsi"/>
          <w:bCs/>
          <w:color w:val="auto"/>
          <w:szCs w:val="24"/>
        </w:rPr>
        <w:t xml:space="preserve">an experienced academic might provide the </w:t>
      </w:r>
      <w:r w:rsidR="00E80CB2" w:rsidRPr="004759A8">
        <w:rPr>
          <w:rFonts w:asciiTheme="minorHAnsi" w:hAnsiTheme="minorHAnsi" w:cstheme="minorHAnsi"/>
          <w:bCs/>
          <w:color w:val="auto"/>
          <w:szCs w:val="24"/>
        </w:rPr>
        <w:t xml:space="preserve">plan of a workshop </w:t>
      </w:r>
      <w:r w:rsidR="004D3ACD" w:rsidRPr="004759A8">
        <w:rPr>
          <w:rFonts w:asciiTheme="minorHAnsi" w:hAnsiTheme="minorHAnsi" w:cstheme="minorHAnsi"/>
          <w:bCs/>
          <w:color w:val="auto"/>
          <w:szCs w:val="24"/>
        </w:rPr>
        <w:t xml:space="preserve">they </w:t>
      </w:r>
      <w:r w:rsidR="00E80CB2" w:rsidRPr="004759A8">
        <w:rPr>
          <w:rFonts w:asciiTheme="minorHAnsi" w:hAnsiTheme="minorHAnsi" w:cstheme="minorHAnsi"/>
          <w:bCs/>
          <w:color w:val="auto"/>
          <w:szCs w:val="24"/>
        </w:rPr>
        <w:t xml:space="preserve">delivered to colleagues, or </w:t>
      </w:r>
      <w:r w:rsidR="004D3ACD" w:rsidRPr="004759A8">
        <w:rPr>
          <w:rFonts w:asciiTheme="minorHAnsi" w:hAnsiTheme="minorHAnsi" w:cstheme="minorHAnsi"/>
          <w:bCs/>
          <w:color w:val="auto"/>
          <w:szCs w:val="24"/>
        </w:rPr>
        <w:t>teaching observation feedback provided to their mentee.</w:t>
      </w:r>
      <w:r w:rsidRPr="004759A8">
        <w:rPr>
          <w:rFonts w:asciiTheme="minorHAnsi" w:hAnsiTheme="minorHAnsi" w:cstheme="minorHAnsi"/>
          <w:bCs/>
          <w:color w:val="auto"/>
          <w:szCs w:val="24"/>
        </w:rPr>
        <w:t xml:space="preserve"> Other possible artefacts would be</w:t>
      </w:r>
      <w:r w:rsidR="009966FF" w:rsidRPr="004759A8">
        <w:rPr>
          <w:rFonts w:asciiTheme="minorHAnsi" w:hAnsiTheme="minorHAnsi" w:cstheme="minorHAnsi"/>
          <w:bCs/>
          <w:color w:val="auto"/>
          <w:szCs w:val="24"/>
        </w:rPr>
        <w:t xml:space="preserve"> </w:t>
      </w:r>
      <w:r w:rsidR="00A80F9C" w:rsidRPr="004759A8">
        <w:rPr>
          <w:rFonts w:asciiTheme="minorHAnsi" w:hAnsiTheme="minorHAnsi" w:cstheme="minorHAnsi"/>
          <w:bCs/>
          <w:color w:val="auto"/>
          <w:szCs w:val="24"/>
        </w:rPr>
        <w:t>the plan for a programme of development for a particular cohort, policy papers</w:t>
      </w:r>
      <w:r w:rsidR="00DC3B63" w:rsidRPr="004759A8">
        <w:rPr>
          <w:rFonts w:asciiTheme="minorHAnsi" w:hAnsiTheme="minorHAnsi" w:cstheme="minorHAnsi"/>
          <w:bCs/>
          <w:color w:val="auto"/>
          <w:szCs w:val="24"/>
        </w:rPr>
        <w:t xml:space="preserve">, or evidence of the impact you have had on colleagues </w:t>
      </w:r>
      <w:r w:rsidR="0034151B" w:rsidRPr="004759A8">
        <w:rPr>
          <w:rFonts w:asciiTheme="minorHAnsi" w:hAnsiTheme="minorHAnsi" w:cstheme="minorHAnsi"/>
          <w:bCs/>
          <w:color w:val="auto"/>
          <w:szCs w:val="24"/>
        </w:rPr>
        <w:t xml:space="preserve">(e.g. </w:t>
      </w:r>
      <w:r w:rsidR="00DE7EC0" w:rsidRPr="004759A8">
        <w:rPr>
          <w:rFonts w:asciiTheme="minorHAnsi" w:hAnsiTheme="minorHAnsi" w:cstheme="minorHAnsi"/>
          <w:bCs/>
          <w:color w:val="auto"/>
          <w:szCs w:val="24"/>
        </w:rPr>
        <w:t>examples of how they have adapted your methods</w:t>
      </w:r>
      <w:r w:rsidR="0034151B" w:rsidRPr="004759A8">
        <w:rPr>
          <w:rFonts w:asciiTheme="minorHAnsi" w:hAnsiTheme="minorHAnsi" w:cstheme="minorHAnsi"/>
          <w:bCs/>
          <w:color w:val="auto"/>
          <w:szCs w:val="24"/>
        </w:rPr>
        <w:t>)</w:t>
      </w:r>
      <w:r w:rsidRPr="004759A8">
        <w:rPr>
          <w:rFonts w:asciiTheme="minorHAnsi" w:hAnsiTheme="minorHAnsi" w:cstheme="minorHAnsi"/>
          <w:bCs/>
          <w:color w:val="auto"/>
          <w:szCs w:val="24"/>
        </w:rPr>
        <w:t>.</w:t>
      </w:r>
      <w:r w:rsidR="001D561A">
        <w:rPr>
          <w:rFonts w:asciiTheme="minorHAnsi" w:hAnsiTheme="minorHAnsi" w:cstheme="minorBidi"/>
          <w:color w:val="auto"/>
        </w:rPr>
        <w:t xml:space="preserve"> The artefact is not a description </w:t>
      </w:r>
      <w:r w:rsidR="001D561A" w:rsidRPr="001D561A">
        <w:rPr>
          <w:rFonts w:asciiTheme="minorHAnsi" w:hAnsiTheme="minorHAnsi" w:cstheme="minorBidi"/>
          <w:i/>
          <w:iCs/>
          <w:color w:val="auto"/>
        </w:rPr>
        <w:t>of</w:t>
      </w:r>
      <w:r w:rsidR="001D561A">
        <w:rPr>
          <w:rFonts w:asciiTheme="minorHAnsi" w:hAnsiTheme="minorHAnsi" w:cstheme="minorBidi"/>
          <w:color w:val="auto"/>
        </w:rPr>
        <w:t xml:space="preserve"> your practice, it </w:t>
      </w:r>
      <w:r w:rsidR="001D561A" w:rsidRPr="001D561A">
        <w:rPr>
          <w:rFonts w:asciiTheme="minorHAnsi" w:hAnsiTheme="minorHAnsi" w:cstheme="minorBidi"/>
          <w:i/>
          <w:iCs/>
          <w:color w:val="auto"/>
        </w:rPr>
        <w:t>is</w:t>
      </w:r>
      <w:r w:rsidR="001D561A">
        <w:rPr>
          <w:rFonts w:asciiTheme="minorHAnsi" w:hAnsiTheme="minorHAnsi" w:cstheme="minorBidi"/>
          <w:color w:val="auto"/>
        </w:rPr>
        <w:t xml:space="preserve"> your practice.</w:t>
      </w:r>
    </w:p>
    <w:p w14:paraId="0965AE9B" w14:textId="125E2C49" w:rsidR="007920EC" w:rsidRPr="004759A8" w:rsidRDefault="007920EC" w:rsidP="007920EC">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Of key importance is that the artefacts should be compact, </w:t>
      </w:r>
      <w:r w:rsidR="00640BD6" w:rsidRPr="004759A8">
        <w:rPr>
          <w:rFonts w:asciiTheme="minorHAnsi" w:hAnsiTheme="minorHAnsi" w:cstheme="minorHAnsi"/>
          <w:bCs/>
          <w:color w:val="auto"/>
          <w:szCs w:val="24"/>
        </w:rPr>
        <w:t>e.g.</w:t>
      </w:r>
      <w:r w:rsidRPr="004759A8">
        <w:rPr>
          <w:rFonts w:asciiTheme="minorHAnsi" w:hAnsiTheme="minorHAnsi" w:cstheme="minorHAnsi"/>
          <w:bCs/>
          <w:color w:val="auto"/>
          <w:szCs w:val="24"/>
        </w:rPr>
        <w:t xml:space="preserve"> Word docs should be no more than ~</w:t>
      </w:r>
      <w:r w:rsidR="003568FB" w:rsidRPr="004759A8">
        <w:rPr>
          <w:rFonts w:asciiTheme="minorHAnsi" w:hAnsiTheme="minorHAnsi" w:cstheme="minorHAnsi"/>
          <w:bCs/>
          <w:color w:val="auto"/>
          <w:szCs w:val="24"/>
        </w:rPr>
        <w:t>3</w:t>
      </w:r>
      <w:r w:rsidRPr="004759A8">
        <w:rPr>
          <w:rFonts w:asciiTheme="minorHAnsi" w:hAnsiTheme="minorHAnsi" w:cstheme="minorHAnsi"/>
          <w:bCs/>
          <w:color w:val="auto"/>
          <w:szCs w:val="24"/>
        </w:rPr>
        <w:t xml:space="preserve"> pages, videos no more than ~5 minutes, </w:t>
      </w:r>
      <w:r w:rsidR="001646DC" w:rsidRPr="004759A8">
        <w:rPr>
          <w:rFonts w:asciiTheme="minorHAnsi" w:hAnsiTheme="minorHAnsi" w:cstheme="minorBidi"/>
          <w:color w:val="auto"/>
        </w:rPr>
        <w:t xml:space="preserve">a collection of no more than 5 images, </w:t>
      </w:r>
      <w:r w:rsidRPr="004759A8">
        <w:rPr>
          <w:rFonts w:asciiTheme="minorHAnsi" w:hAnsiTheme="minorHAnsi" w:cstheme="minorHAnsi"/>
          <w:bCs/>
          <w:color w:val="auto"/>
          <w:szCs w:val="24"/>
        </w:rPr>
        <w:t>etc.</w:t>
      </w:r>
      <w:r w:rsidR="0030244A">
        <w:rPr>
          <w:rFonts w:asciiTheme="minorHAnsi" w:hAnsiTheme="minorHAnsi" w:cstheme="minorHAnsi"/>
          <w:bCs/>
          <w:color w:val="auto"/>
          <w:szCs w:val="24"/>
        </w:rPr>
        <w:t xml:space="preserve"> </w:t>
      </w:r>
      <w:r w:rsidR="0030244A">
        <w:rPr>
          <w:rFonts w:asciiTheme="minorHAnsi" w:hAnsiTheme="minorHAnsi" w:cstheme="minorBidi"/>
          <w:color w:val="auto"/>
        </w:rPr>
        <w:t xml:space="preserve">The artefact must not be used to provide additional narrative; it should </w:t>
      </w:r>
      <w:r w:rsidR="0030244A" w:rsidRPr="001D561A">
        <w:rPr>
          <w:rFonts w:asciiTheme="minorHAnsi" w:hAnsiTheme="minorHAnsi" w:cstheme="minorBidi"/>
          <w:i/>
          <w:iCs/>
          <w:color w:val="auto"/>
        </w:rPr>
        <w:t>only</w:t>
      </w:r>
      <w:r w:rsidR="0030244A">
        <w:rPr>
          <w:rFonts w:asciiTheme="minorHAnsi" w:hAnsiTheme="minorHAnsi" w:cstheme="minorBidi"/>
          <w:color w:val="auto"/>
        </w:rPr>
        <w:t xml:space="preserve"> include a direct example of your practice.</w:t>
      </w:r>
    </w:p>
    <w:p w14:paraId="1CE82DC1" w14:textId="2A740973" w:rsidR="007920EC" w:rsidRPr="004759A8" w:rsidRDefault="007920EC" w:rsidP="007920EC">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w:t>
      </w:r>
      <w:r w:rsidRPr="004759A8">
        <w:rPr>
          <w:rFonts w:asciiTheme="minorHAnsi" w:hAnsiTheme="minorHAnsi" w:cstheme="minorHAnsi"/>
          <w:bCs/>
          <w:i/>
          <w:iCs/>
          <w:color w:val="auto"/>
          <w:szCs w:val="24"/>
        </w:rPr>
        <w:t>Reflective account of practice</w:t>
      </w:r>
      <w:r w:rsidRPr="004759A8">
        <w:rPr>
          <w:rFonts w:asciiTheme="minorHAnsi" w:hAnsiTheme="minorHAnsi" w:cstheme="minorHAnsi"/>
          <w:bCs/>
          <w:color w:val="auto"/>
          <w:szCs w:val="24"/>
        </w:rPr>
        <w:t xml:space="preserve"> must </w:t>
      </w:r>
      <w:r w:rsidR="000F3C8C" w:rsidRPr="004759A8">
        <w:rPr>
          <w:rFonts w:asciiTheme="minorHAnsi" w:hAnsiTheme="minorHAnsi" w:cstheme="minorHAnsi"/>
          <w:bCs/>
          <w:color w:val="auto"/>
          <w:szCs w:val="24"/>
        </w:rPr>
        <w:t>refer</w:t>
      </w:r>
      <w:r w:rsidRPr="004759A8">
        <w:rPr>
          <w:rFonts w:asciiTheme="minorHAnsi" w:hAnsiTheme="minorHAnsi" w:cstheme="minorHAnsi"/>
          <w:bCs/>
          <w:color w:val="auto"/>
          <w:szCs w:val="24"/>
        </w:rPr>
        <w:t xml:space="preserve"> to your artefacts if you include them, and your reflective account must evidence </w:t>
      </w:r>
      <w:r w:rsidR="004D6C2F" w:rsidRPr="004759A8">
        <w:rPr>
          <w:rFonts w:asciiTheme="minorHAnsi" w:hAnsiTheme="minorHAnsi" w:cstheme="minorHAnsi"/>
          <w:bCs/>
          <w:color w:val="auto"/>
          <w:szCs w:val="24"/>
        </w:rPr>
        <w:t>all</w:t>
      </w:r>
      <w:r w:rsidRPr="004759A8">
        <w:rPr>
          <w:rFonts w:asciiTheme="minorHAnsi" w:hAnsiTheme="minorHAnsi" w:cstheme="minorHAnsi"/>
          <w:bCs/>
          <w:color w:val="auto"/>
          <w:szCs w:val="24"/>
        </w:rPr>
        <w:t xml:space="preserve"> the D3 criteria without relying on the artefacts. They may act as one form of evidence that your practice has had positive impact, but they cannot be the sole form; your reflective account should include other evidence.</w:t>
      </w:r>
    </w:p>
    <w:p w14:paraId="6CEF7195" w14:textId="77777777" w:rsidR="0022394F" w:rsidRPr="004759A8" w:rsidRDefault="0022394F" w:rsidP="00EA5F2C">
      <w:pPr>
        <w:pStyle w:val="H2PGCAP"/>
        <w:ind w:left="567"/>
        <w:rPr>
          <w:rStyle w:val="normaltextrun"/>
        </w:rPr>
      </w:pPr>
      <w:bookmarkStart w:id="14" w:name="_Toc121342183"/>
      <w:bookmarkStart w:id="15" w:name="_Toc177400089"/>
      <w:r w:rsidRPr="004759A8">
        <w:rPr>
          <w:rStyle w:val="normaltextrun"/>
        </w:rPr>
        <w:t>Academic integrity</w:t>
      </w:r>
      <w:bookmarkEnd w:id="14"/>
      <w:bookmarkEnd w:id="15"/>
    </w:p>
    <w:p w14:paraId="38E55C89" w14:textId="77777777" w:rsidR="0022394F" w:rsidRPr="004759A8" w:rsidRDefault="0022394F" w:rsidP="0022394F">
      <w:pPr>
        <w:spacing w:before="120" w:after="0" w:line="240" w:lineRule="auto"/>
        <w:ind w:left="0" w:firstLine="0"/>
        <w:jc w:val="left"/>
        <w:rPr>
          <w:rFonts w:asciiTheme="minorHAnsi" w:eastAsia="Times New Roman" w:hAnsiTheme="minorHAnsi" w:cstheme="minorHAnsi"/>
          <w:bCs/>
          <w:szCs w:val="24"/>
        </w:rPr>
      </w:pPr>
      <w:r w:rsidRPr="004759A8">
        <w:rPr>
          <w:rFonts w:asciiTheme="minorHAnsi" w:eastAsia="Times New Roman" w:hAnsiTheme="minorHAnsi" w:cstheme="minorHAnsi"/>
          <w:bCs/>
          <w:szCs w:val="24"/>
        </w:rPr>
        <w:t xml:space="preserve">You are expected to be familiar with the high principles in the University’s </w:t>
      </w:r>
      <w:hyperlink r:id="rId32" w:history="1">
        <w:r w:rsidRPr="004759A8">
          <w:rPr>
            <w:rStyle w:val="Hyperlink"/>
            <w:rFonts w:asciiTheme="minorHAnsi" w:eastAsia="Times New Roman" w:hAnsiTheme="minorHAnsi" w:cstheme="minorHAnsi"/>
            <w:bCs/>
            <w:szCs w:val="24"/>
          </w:rPr>
          <w:t>Good Academic Practice policy</w:t>
        </w:r>
      </w:hyperlink>
      <w:r w:rsidRPr="004759A8">
        <w:rPr>
          <w:rFonts w:asciiTheme="minorHAnsi" w:eastAsia="Times New Roman" w:hAnsiTheme="minorHAnsi" w:cstheme="minorHAnsi"/>
          <w:bCs/>
          <w:szCs w:val="24"/>
        </w:rPr>
        <w:t xml:space="preserve">.  All work that you submit should be your own and should represent good academic practice. </w:t>
      </w:r>
    </w:p>
    <w:p w14:paraId="521BD3E7" w14:textId="48FEF991" w:rsidR="0022394F" w:rsidRPr="004759A8" w:rsidRDefault="0022394F" w:rsidP="0022394F">
      <w:pPr>
        <w:spacing w:before="120" w:after="0" w:line="240" w:lineRule="auto"/>
        <w:ind w:left="0" w:firstLine="0"/>
        <w:jc w:val="left"/>
        <w:rPr>
          <w:rFonts w:asciiTheme="minorHAnsi" w:eastAsia="Times New Roman" w:hAnsiTheme="minorHAnsi" w:cstheme="minorHAnsi"/>
          <w:bCs/>
          <w:szCs w:val="24"/>
        </w:rPr>
      </w:pPr>
      <w:r w:rsidRPr="004759A8">
        <w:rPr>
          <w:rFonts w:asciiTheme="minorHAnsi" w:eastAsia="Times New Roman" w:hAnsiTheme="minorHAnsi" w:cstheme="minorHAnsi"/>
          <w:bCs/>
          <w:szCs w:val="24"/>
        </w:rPr>
        <w:t>If a mentor is concerned about poor academic practice in work on which they are providing formative feedback, they will direct the mentee to additional sources of support and guidance.</w:t>
      </w:r>
    </w:p>
    <w:p w14:paraId="4ED1DD21" w14:textId="757611BD" w:rsidR="0022394F" w:rsidRPr="004759A8" w:rsidRDefault="0022394F" w:rsidP="0022394F">
      <w:pPr>
        <w:spacing w:before="120" w:after="0" w:line="240" w:lineRule="auto"/>
        <w:ind w:left="0" w:firstLine="0"/>
        <w:jc w:val="left"/>
        <w:rPr>
          <w:rFonts w:asciiTheme="minorHAnsi" w:eastAsia="Times New Roman" w:hAnsiTheme="minorHAnsi" w:cstheme="minorHAnsi"/>
          <w:bCs/>
          <w:szCs w:val="24"/>
        </w:rPr>
      </w:pPr>
      <w:r w:rsidRPr="004759A8">
        <w:rPr>
          <w:rFonts w:asciiTheme="minorHAnsi" w:eastAsia="Times New Roman" w:hAnsiTheme="minorHAnsi" w:cstheme="minorHAnsi"/>
          <w:bCs/>
          <w:szCs w:val="24"/>
        </w:rPr>
        <w:t xml:space="preserve">If a reviewer is concerned about suspected misconduct in a submission, they will raise this with the Scheme Lead in advance of the Recognition Panel. Plagiarism detection software may be used to gather evidence. The Recognition Panel will consider the evidence and if it is decided that misconduct has occurred, the submission will be referred to the next Panel (see </w:t>
      </w:r>
      <w:r w:rsidR="00DA6BED" w:rsidRPr="004759A8">
        <w:rPr>
          <w:rFonts w:asciiTheme="minorHAnsi" w:eastAsia="Times New Roman" w:hAnsiTheme="minorHAnsi" w:cstheme="minorHAnsi"/>
          <w:bCs/>
          <w:szCs w:val="24"/>
        </w:rPr>
        <w:t>section 5</w:t>
      </w:r>
      <w:r w:rsidRPr="004759A8">
        <w:rPr>
          <w:rFonts w:asciiTheme="minorHAnsi" w:eastAsia="Times New Roman" w:hAnsiTheme="minorHAnsi" w:cstheme="minorHAnsi"/>
          <w:bCs/>
          <w:szCs w:val="24"/>
        </w:rPr>
        <w:t>).</w:t>
      </w:r>
    </w:p>
    <w:p w14:paraId="285E73F0" w14:textId="5653C812" w:rsidR="00B1693C" w:rsidRPr="004759A8" w:rsidRDefault="003C5586" w:rsidP="00915FDB">
      <w:pPr>
        <w:pStyle w:val="H1PGCAP"/>
        <w:rPr>
          <w:rStyle w:val="normaltextrun"/>
        </w:rPr>
      </w:pPr>
      <w:bookmarkStart w:id="16" w:name="_Toc177400090"/>
      <w:r w:rsidRPr="004759A8">
        <w:rPr>
          <w:rStyle w:val="normaltextrun"/>
        </w:rPr>
        <w:t>Your journey to recognition</w:t>
      </w:r>
      <w:r w:rsidR="00D243A9" w:rsidRPr="004759A8">
        <w:rPr>
          <w:rStyle w:val="normaltextrun"/>
        </w:rPr>
        <w:t xml:space="preserve"> – follow the STARS</w:t>
      </w:r>
      <w:bookmarkEnd w:id="16"/>
    </w:p>
    <w:p w14:paraId="5B188A68" w14:textId="4236DAD8" w:rsidR="00FE6D43" w:rsidRPr="004759A8" w:rsidRDefault="00FE6D43"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Once you have been accepted onto the scheme, there are five stages on your journey towards recognition. The following sections explain each stage in more detail, and the timeline for the </w:t>
      </w:r>
      <w:r w:rsidR="00E60B10" w:rsidRPr="004759A8">
        <w:rPr>
          <w:rFonts w:asciiTheme="minorHAnsi" w:hAnsiTheme="minorHAnsi" w:cstheme="minorHAnsi"/>
          <w:bCs/>
          <w:color w:val="auto"/>
          <w:szCs w:val="24"/>
        </w:rPr>
        <w:t>entire process</w:t>
      </w:r>
      <w:r w:rsidRPr="004759A8">
        <w:rPr>
          <w:rFonts w:asciiTheme="minorHAnsi" w:hAnsiTheme="minorHAnsi" w:cstheme="minorHAnsi"/>
          <w:bCs/>
          <w:color w:val="auto"/>
          <w:szCs w:val="24"/>
        </w:rPr>
        <w:t>.</w:t>
      </w:r>
    </w:p>
    <w:p w14:paraId="218021F4" w14:textId="332E8D2E" w:rsidR="00FE6D43" w:rsidRPr="004759A8" w:rsidRDefault="00FE6D43" w:rsidP="5D2FF582">
      <w:pPr>
        <w:pStyle w:val="H2PGCAP"/>
        <w:ind w:left="567"/>
      </w:pPr>
      <w:bookmarkStart w:id="17" w:name="_Toc177400091"/>
      <w:r w:rsidRPr="004759A8">
        <w:t>Select the category of Fellowship you plan to apply for</w:t>
      </w:r>
      <w:bookmarkEnd w:id="17"/>
    </w:p>
    <w:p w14:paraId="08AF0112" w14:textId="77777777" w:rsidR="00AF244E" w:rsidRDefault="00FE6D43" w:rsidP="0070069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The first stage is a</w:t>
      </w:r>
      <w:r w:rsidR="00AE32F2" w:rsidRPr="004759A8">
        <w:rPr>
          <w:rFonts w:asciiTheme="minorHAnsi" w:hAnsiTheme="minorHAnsi" w:cstheme="minorHAnsi"/>
          <w:bCs/>
          <w:color w:val="auto"/>
          <w:szCs w:val="24"/>
        </w:rPr>
        <w:t xml:space="preserve"> </w:t>
      </w:r>
      <w:r w:rsidR="000167BD">
        <w:rPr>
          <w:rFonts w:asciiTheme="minorHAnsi" w:hAnsiTheme="minorHAnsi" w:cstheme="minorHAnsi"/>
          <w:bCs/>
          <w:color w:val="auto"/>
          <w:szCs w:val="24"/>
        </w:rPr>
        <w:t>w</w:t>
      </w:r>
      <w:r w:rsidR="00AE32F2" w:rsidRPr="004759A8">
        <w:rPr>
          <w:rFonts w:asciiTheme="minorHAnsi" w:hAnsiTheme="minorHAnsi" w:cstheme="minorHAnsi"/>
          <w:bCs/>
          <w:color w:val="auto"/>
          <w:szCs w:val="24"/>
        </w:rPr>
        <w:t>elcome briefing</w:t>
      </w:r>
      <w:r w:rsidR="007C244F" w:rsidRPr="004759A8">
        <w:rPr>
          <w:rFonts w:asciiTheme="minorHAnsi" w:hAnsiTheme="minorHAnsi" w:cstheme="minorHAnsi"/>
          <w:bCs/>
          <w:color w:val="auto"/>
          <w:szCs w:val="24"/>
        </w:rPr>
        <w:t xml:space="preserve"> for the new </w:t>
      </w:r>
      <w:r w:rsidR="00AE67CF" w:rsidRPr="004759A8">
        <w:rPr>
          <w:rFonts w:asciiTheme="minorHAnsi" w:hAnsiTheme="minorHAnsi" w:cstheme="minorHAnsi"/>
          <w:bCs/>
          <w:color w:val="auto"/>
          <w:szCs w:val="24"/>
        </w:rPr>
        <w:t>cohort</w:t>
      </w:r>
      <w:r w:rsidR="00D15013" w:rsidRPr="004759A8">
        <w:rPr>
          <w:rFonts w:asciiTheme="minorHAnsi" w:hAnsiTheme="minorHAnsi" w:cstheme="minorHAnsi"/>
          <w:bCs/>
          <w:color w:val="auto"/>
          <w:szCs w:val="24"/>
        </w:rPr>
        <w:t xml:space="preserve"> to explain how the scheme works</w:t>
      </w:r>
      <w:r w:rsidR="007C244F" w:rsidRPr="004759A8">
        <w:rPr>
          <w:rFonts w:asciiTheme="minorHAnsi" w:hAnsiTheme="minorHAnsi" w:cstheme="minorHAnsi"/>
          <w:bCs/>
          <w:color w:val="auto"/>
          <w:szCs w:val="24"/>
        </w:rPr>
        <w:t>.</w:t>
      </w:r>
      <w:r w:rsidRPr="004759A8">
        <w:rPr>
          <w:rFonts w:asciiTheme="minorHAnsi" w:hAnsiTheme="minorHAnsi" w:cstheme="minorHAnsi"/>
          <w:bCs/>
          <w:color w:val="auto"/>
          <w:szCs w:val="24"/>
        </w:rPr>
        <w:t xml:space="preserve"> </w:t>
      </w:r>
      <w:r w:rsidR="001563AB" w:rsidRPr="004759A8">
        <w:rPr>
          <w:rFonts w:asciiTheme="minorHAnsi" w:hAnsiTheme="minorHAnsi" w:cstheme="minorHAnsi"/>
          <w:bCs/>
          <w:color w:val="auto"/>
          <w:szCs w:val="24"/>
        </w:rPr>
        <w:t xml:space="preserve">You will then get a one-to-one meeting </w:t>
      </w:r>
      <w:r w:rsidR="008B2562" w:rsidRPr="004759A8">
        <w:rPr>
          <w:rFonts w:asciiTheme="minorHAnsi" w:hAnsiTheme="minorHAnsi" w:cstheme="minorHAnsi"/>
          <w:bCs/>
          <w:color w:val="auto"/>
          <w:szCs w:val="24"/>
        </w:rPr>
        <w:t xml:space="preserve">(which can be online) </w:t>
      </w:r>
      <w:r w:rsidR="001563AB" w:rsidRPr="004759A8">
        <w:rPr>
          <w:rFonts w:asciiTheme="minorHAnsi" w:hAnsiTheme="minorHAnsi" w:cstheme="minorHAnsi"/>
          <w:bCs/>
          <w:color w:val="auto"/>
          <w:szCs w:val="24"/>
        </w:rPr>
        <w:t xml:space="preserve">with a member </w:t>
      </w:r>
      <w:r w:rsidR="00421B40" w:rsidRPr="004759A8">
        <w:rPr>
          <w:rFonts w:asciiTheme="minorHAnsi" w:hAnsiTheme="minorHAnsi" w:cstheme="minorHAnsi"/>
          <w:bCs/>
          <w:color w:val="auto"/>
          <w:szCs w:val="24"/>
        </w:rPr>
        <w:t>of the STARS team (usually the Scheme Lead or Deputy Lead, or an experienced mentor</w:t>
      </w:r>
      <w:r w:rsidR="008B2562" w:rsidRPr="004759A8">
        <w:rPr>
          <w:rFonts w:asciiTheme="minorHAnsi" w:hAnsiTheme="minorHAnsi" w:cstheme="minorHAnsi"/>
          <w:bCs/>
          <w:color w:val="auto"/>
          <w:szCs w:val="24"/>
        </w:rPr>
        <w:t>)</w:t>
      </w:r>
      <w:r w:rsidR="001563AB" w:rsidRPr="004759A8">
        <w:rPr>
          <w:rFonts w:asciiTheme="minorHAnsi" w:hAnsiTheme="minorHAnsi" w:cstheme="minorHAnsi"/>
          <w:bCs/>
          <w:color w:val="auto"/>
          <w:szCs w:val="24"/>
        </w:rPr>
        <w:t xml:space="preserve"> to </w:t>
      </w:r>
      <w:r w:rsidRPr="004759A8">
        <w:rPr>
          <w:rFonts w:asciiTheme="minorHAnsi" w:hAnsiTheme="minorHAnsi" w:cstheme="minorHAnsi"/>
          <w:bCs/>
          <w:color w:val="auto"/>
          <w:szCs w:val="24"/>
        </w:rPr>
        <w:t xml:space="preserve">discuss which category of Fellowship you </w:t>
      </w:r>
      <w:r w:rsidR="005B4189" w:rsidRPr="004759A8">
        <w:rPr>
          <w:rFonts w:asciiTheme="minorHAnsi" w:hAnsiTheme="minorHAnsi" w:cstheme="minorHAnsi"/>
          <w:bCs/>
          <w:color w:val="auto"/>
          <w:szCs w:val="24"/>
        </w:rPr>
        <w:t>plan to</w:t>
      </w:r>
      <w:r w:rsidRPr="004759A8">
        <w:rPr>
          <w:rFonts w:asciiTheme="minorHAnsi" w:hAnsiTheme="minorHAnsi" w:cstheme="minorHAnsi"/>
          <w:bCs/>
          <w:color w:val="auto"/>
          <w:szCs w:val="24"/>
        </w:rPr>
        <w:t xml:space="preserve"> apply for. Prior to the meeting, you should complete Advance</w:t>
      </w:r>
      <w:r w:rsidR="00A81A19"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HE’s </w:t>
      </w:r>
      <w:hyperlink r:id="rId33" w:history="1">
        <w:r w:rsidRPr="004759A8">
          <w:rPr>
            <w:rStyle w:val="Hyperlink"/>
            <w:rFonts w:asciiTheme="minorHAnsi" w:hAnsiTheme="minorHAnsi" w:cstheme="minorHAnsi"/>
            <w:bCs/>
            <w:szCs w:val="24"/>
          </w:rPr>
          <w:t>Fellowship Category Tool</w:t>
        </w:r>
      </w:hyperlink>
      <w:r w:rsidRPr="004759A8">
        <w:rPr>
          <w:rFonts w:asciiTheme="minorHAnsi" w:hAnsiTheme="minorHAnsi" w:cstheme="minorHAnsi"/>
          <w:bCs/>
          <w:color w:val="auto"/>
          <w:szCs w:val="24"/>
        </w:rPr>
        <w:t xml:space="preserve">. This has been designed to assist you in selecting the category of Fellowship that is the closest match to your current practice. </w:t>
      </w:r>
    </w:p>
    <w:p w14:paraId="7529A33E" w14:textId="5AA31FEB" w:rsidR="004758B2" w:rsidRPr="004759A8" w:rsidRDefault="00FE6D43" w:rsidP="0070069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STARS colleague will discuss your tool output and your current practice with you to help you determine which category is most suitable for your </w:t>
      </w:r>
      <w:r w:rsidR="00A84071" w:rsidRPr="004759A8">
        <w:rPr>
          <w:rFonts w:asciiTheme="minorHAnsi" w:hAnsiTheme="minorHAnsi" w:cstheme="minorHAnsi"/>
          <w:bCs/>
          <w:color w:val="auto"/>
          <w:szCs w:val="24"/>
        </w:rPr>
        <w:t>current</w:t>
      </w:r>
      <w:r w:rsidRPr="004759A8">
        <w:rPr>
          <w:rFonts w:asciiTheme="minorHAnsi" w:hAnsiTheme="minorHAnsi" w:cstheme="minorHAnsi"/>
          <w:bCs/>
          <w:color w:val="auto"/>
          <w:szCs w:val="24"/>
        </w:rPr>
        <w:t xml:space="preserve"> context. Each semester STARS runs</w:t>
      </w:r>
      <w:r w:rsidR="003F4E8A" w:rsidRPr="004759A8">
        <w:rPr>
          <w:rFonts w:asciiTheme="minorHAnsi" w:hAnsiTheme="minorHAnsi" w:cstheme="minorHAnsi"/>
          <w:bCs/>
          <w:color w:val="auto"/>
          <w:szCs w:val="24"/>
        </w:rPr>
        <w:t xml:space="preserve"> multi</w:t>
      </w:r>
      <w:r w:rsidR="004C54DD" w:rsidRPr="004759A8">
        <w:rPr>
          <w:rFonts w:asciiTheme="minorHAnsi" w:hAnsiTheme="minorHAnsi" w:cstheme="minorHAnsi"/>
          <w:bCs/>
          <w:color w:val="auto"/>
          <w:szCs w:val="24"/>
        </w:rPr>
        <w:t xml:space="preserve">ple online </w:t>
      </w:r>
      <w:r w:rsidRPr="004759A8">
        <w:rPr>
          <w:rFonts w:asciiTheme="minorHAnsi" w:hAnsiTheme="minorHAnsi" w:cstheme="minorHAnsi"/>
          <w:bCs/>
          <w:color w:val="auto"/>
          <w:szCs w:val="24"/>
        </w:rPr>
        <w:t>workshops on how to apply for each category of Fellowship from D1 to D3</w:t>
      </w:r>
      <w:r w:rsidR="00D243A9" w:rsidRPr="004759A8">
        <w:rPr>
          <w:rFonts w:asciiTheme="minorHAnsi" w:hAnsiTheme="minorHAnsi" w:cstheme="minorHAnsi"/>
          <w:bCs/>
          <w:color w:val="auto"/>
          <w:szCs w:val="24"/>
        </w:rPr>
        <w:t>,</w:t>
      </w:r>
      <w:r w:rsidRPr="004759A8">
        <w:rPr>
          <w:rFonts w:asciiTheme="minorHAnsi" w:hAnsiTheme="minorHAnsi" w:cstheme="minorHAnsi"/>
          <w:bCs/>
          <w:color w:val="auto"/>
          <w:szCs w:val="24"/>
        </w:rPr>
        <w:t xml:space="preserve"> and </w:t>
      </w:r>
      <w:r w:rsidRPr="004759A8">
        <w:rPr>
          <w:rFonts w:asciiTheme="minorHAnsi" w:hAnsiTheme="minorHAnsi" w:cstheme="minorHAnsi"/>
          <w:bCs/>
          <w:color w:val="auto"/>
          <w:szCs w:val="24"/>
        </w:rPr>
        <w:lastRenderedPageBreak/>
        <w:t>you should attend one of the workshops relevant to your category.</w:t>
      </w:r>
      <w:r w:rsidR="0062477C" w:rsidRPr="004759A8">
        <w:rPr>
          <w:rFonts w:asciiTheme="minorHAnsi" w:hAnsiTheme="minorHAnsi" w:cstheme="minorHAnsi"/>
          <w:bCs/>
          <w:color w:val="auto"/>
          <w:szCs w:val="24"/>
        </w:rPr>
        <w:t xml:space="preserve"> There are also facilitated writing afternoons to help you prepare your application.</w:t>
      </w:r>
    </w:p>
    <w:p w14:paraId="4FFB3C6B" w14:textId="35F85587" w:rsidR="009E6D00" w:rsidRPr="004759A8" w:rsidRDefault="009E6D00" w:rsidP="00EA5F2C">
      <w:pPr>
        <w:pStyle w:val="H2PGCAP"/>
        <w:ind w:left="567"/>
      </w:pPr>
      <w:bookmarkStart w:id="18" w:name="_Toc177400092"/>
      <w:r w:rsidRPr="004759A8">
        <w:t>Take stock of your practice and evidence</w:t>
      </w:r>
      <w:bookmarkEnd w:id="18"/>
    </w:p>
    <w:p w14:paraId="17A009BA" w14:textId="2780E461" w:rsidR="00E66CA5" w:rsidRPr="004759A8" w:rsidRDefault="009E6D00"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Once you are clear on which category you are aiming for, the second stage is to read Advance</w:t>
      </w:r>
      <w:r w:rsidR="000F3C8C"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HE’s guidance for that category (see links in </w:t>
      </w:r>
      <w:r w:rsidR="00D243A9" w:rsidRPr="004759A8">
        <w:rPr>
          <w:rFonts w:asciiTheme="minorHAnsi" w:hAnsiTheme="minorHAnsi" w:cstheme="minorHAnsi"/>
          <w:bCs/>
          <w:color w:val="auto"/>
          <w:szCs w:val="24"/>
        </w:rPr>
        <w:t>PSF</w:t>
      </w:r>
      <w:r w:rsidRPr="004759A8">
        <w:rPr>
          <w:rFonts w:asciiTheme="minorHAnsi" w:hAnsiTheme="minorHAnsi" w:cstheme="minorHAnsi"/>
          <w:bCs/>
          <w:color w:val="auto"/>
          <w:szCs w:val="24"/>
        </w:rPr>
        <w:t xml:space="preserve"> section), and then take stock of which examples of </w:t>
      </w:r>
      <w:r w:rsidR="005B4189" w:rsidRPr="004759A8">
        <w:rPr>
          <w:rFonts w:asciiTheme="minorHAnsi" w:hAnsiTheme="minorHAnsi" w:cstheme="minorHAnsi"/>
          <w:bCs/>
          <w:color w:val="auto"/>
          <w:szCs w:val="24"/>
        </w:rPr>
        <w:t xml:space="preserve">your </w:t>
      </w:r>
      <w:r w:rsidRPr="004759A8">
        <w:rPr>
          <w:rFonts w:asciiTheme="minorHAnsi" w:hAnsiTheme="minorHAnsi" w:cstheme="minorHAnsi"/>
          <w:bCs/>
          <w:color w:val="auto"/>
          <w:szCs w:val="24"/>
        </w:rPr>
        <w:t>practice you might include in your</w:t>
      </w:r>
      <w:r w:rsidR="005B4189" w:rsidRPr="004759A8">
        <w:rPr>
          <w:rFonts w:asciiTheme="minorHAnsi" w:hAnsiTheme="minorHAnsi" w:cstheme="minorHAnsi"/>
          <w:bCs/>
          <w:color w:val="auto"/>
          <w:szCs w:val="24"/>
        </w:rPr>
        <w:t xml:space="preserve"> submission</w:t>
      </w:r>
      <w:r w:rsidRPr="004759A8">
        <w:rPr>
          <w:rFonts w:asciiTheme="minorHAnsi" w:hAnsiTheme="minorHAnsi" w:cstheme="minorHAnsi"/>
          <w:bCs/>
          <w:color w:val="auto"/>
          <w:szCs w:val="24"/>
        </w:rPr>
        <w:t xml:space="preserve">, and the evidence that you can draw on to support your claim. You can use the </w:t>
      </w:r>
      <w:r w:rsidR="00735A83" w:rsidRPr="004759A8">
        <w:rPr>
          <w:rFonts w:asciiTheme="minorHAnsi" w:hAnsiTheme="minorHAnsi" w:cstheme="minorHAnsi"/>
          <w:bCs/>
          <w:color w:val="auto"/>
          <w:szCs w:val="24"/>
        </w:rPr>
        <w:t xml:space="preserve">template </w:t>
      </w:r>
      <w:r w:rsidRPr="004759A8">
        <w:rPr>
          <w:rFonts w:asciiTheme="minorHAnsi" w:hAnsiTheme="minorHAnsi" w:cstheme="minorHAnsi"/>
          <w:bCs/>
          <w:color w:val="auto"/>
          <w:szCs w:val="24"/>
        </w:rPr>
        <w:t xml:space="preserve">in Appendix 1 to help you </w:t>
      </w:r>
      <w:r w:rsidR="00735A83" w:rsidRPr="004759A8">
        <w:rPr>
          <w:rFonts w:asciiTheme="minorHAnsi" w:hAnsiTheme="minorHAnsi" w:cstheme="minorHAnsi"/>
          <w:bCs/>
          <w:color w:val="auto"/>
          <w:szCs w:val="24"/>
        </w:rPr>
        <w:t>chart out</w:t>
      </w:r>
      <w:r w:rsidRPr="004759A8">
        <w:rPr>
          <w:rFonts w:asciiTheme="minorHAnsi" w:hAnsiTheme="minorHAnsi" w:cstheme="minorHAnsi"/>
          <w:bCs/>
          <w:color w:val="auto"/>
          <w:szCs w:val="24"/>
        </w:rPr>
        <w:t xml:space="preserve"> </w:t>
      </w:r>
      <w:r w:rsidR="000C0BF9" w:rsidRPr="004759A8">
        <w:rPr>
          <w:rFonts w:asciiTheme="minorHAnsi" w:hAnsiTheme="minorHAnsi" w:cstheme="minorHAnsi"/>
          <w:bCs/>
          <w:color w:val="auto"/>
          <w:szCs w:val="24"/>
        </w:rPr>
        <w:t xml:space="preserve">the constellation of </w:t>
      </w:r>
      <w:r w:rsidR="00A10FA8" w:rsidRPr="004759A8">
        <w:rPr>
          <w:rFonts w:asciiTheme="minorHAnsi" w:hAnsiTheme="minorHAnsi" w:cstheme="minorHAnsi"/>
          <w:bCs/>
          <w:color w:val="auto"/>
          <w:szCs w:val="24"/>
        </w:rPr>
        <w:t xml:space="preserve">evidence for how </w:t>
      </w:r>
      <w:r w:rsidRPr="004759A8">
        <w:rPr>
          <w:rFonts w:asciiTheme="minorHAnsi" w:hAnsiTheme="minorHAnsi" w:cstheme="minorHAnsi"/>
          <w:bCs/>
          <w:color w:val="auto"/>
          <w:szCs w:val="24"/>
        </w:rPr>
        <w:t>your practice</w:t>
      </w:r>
      <w:r w:rsidR="00A10FA8" w:rsidRPr="004759A8">
        <w:rPr>
          <w:rFonts w:asciiTheme="minorHAnsi" w:hAnsiTheme="minorHAnsi" w:cstheme="minorHAnsi"/>
          <w:bCs/>
          <w:color w:val="auto"/>
          <w:szCs w:val="24"/>
        </w:rPr>
        <w:t xml:space="preserve"> meets the Dimensions</w:t>
      </w:r>
      <w:r w:rsidR="00124701" w:rsidRPr="004759A8">
        <w:rPr>
          <w:rFonts w:asciiTheme="minorHAnsi" w:hAnsiTheme="minorHAnsi" w:cstheme="minorHAnsi"/>
          <w:bCs/>
          <w:color w:val="auto"/>
          <w:szCs w:val="24"/>
        </w:rPr>
        <w:t>, and what further development you may need</w:t>
      </w:r>
      <w:r w:rsidR="00191D82" w:rsidRPr="004759A8">
        <w:rPr>
          <w:rFonts w:asciiTheme="minorHAnsi" w:hAnsiTheme="minorHAnsi" w:cstheme="minorHAnsi"/>
          <w:bCs/>
          <w:color w:val="auto"/>
          <w:szCs w:val="24"/>
        </w:rPr>
        <w:t>.</w:t>
      </w:r>
      <w:r w:rsidR="000E101C" w:rsidRPr="004759A8">
        <w:rPr>
          <w:rFonts w:asciiTheme="minorHAnsi" w:hAnsiTheme="minorHAnsi" w:cstheme="minorHAnsi"/>
          <w:bCs/>
          <w:color w:val="auto"/>
          <w:szCs w:val="24"/>
        </w:rPr>
        <w:t xml:space="preserve"> </w:t>
      </w:r>
      <w:r w:rsidR="00C77058" w:rsidRPr="004759A8">
        <w:rPr>
          <w:rFonts w:asciiTheme="minorHAnsi" w:hAnsiTheme="minorHAnsi" w:cstheme="minorHAnsi"/>
          <w:bCs/>
          <w:color w:val="auto"/>
          <w:szCs w:val="24"/>
        </w:rPr>
        <w:t xml:space="preserve">(This is also available as a separate file in STARS </w:t>
      </w:r>
      <w:r w:rsidR="000925B5" w:rsidRPr="004759A8">
        <w:rPr>
          <w:rFonts w:asciiTheme="minorHAnsi" w:hAnsiTheme="minorHAnsi" w:cstheme="minorHAnsi"/>
          <w:bCs/>
          <w:color w:val="auto"/>
          <w:szCs w:val="24"/>
        </w:rPr>
        <w:t>Space</w:t>
      </w:r>
      <w:r w:rsidR="00C77058" w:rsidRPr="004759A8">
        <w:rPr>
          <w:rFonts w:asciiTheme="minorHAnsi" w:hAnsiTheme="minorHAnsi" w:cstheme="minorHAnsi"/>
          <w:bCs/>
          <w:color w:val="auto"/>
          <w:szCs w:val="24"/>
        </w:rPr>
        <w:t>.)</w:t>
      </w:r>
    </w:p>
    <w:p w14:paraId="12A1CDC3" w14:textId="3F0C564F" w:rsidR="009E6D00" w:rsidRPr="004759A8" w:rsidRDefault="00AF244E"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noProof/>
          <w:color w:val="auto"/>
          <w:szCs w:val="24"/>
        </w:rPr>
        <mc:AlternateContent>
          <mc:Choice Requires="wpg">
            <w:drawing>
              <wp:anchor distT="0" distB="0" distL="114300" distR="114300" simplePos="0" relativeHeight="251658244" behindDoc="0" locked="0" layoutInCell="1" allowOverlap="1" wp14:anchorId="47DDF5B3" wp14:editId="5757E9AB">
                <wp:simplePos x="0" y="0"/>
                <wp:positionH relativeFrom="margin">
                  <wp:align>center</wp:align>
                </wp:positionH>
                <wp:positionV relativeFrom="paragraph">
                  <wp:posOffset>1114367</wp:posOffset>
                </wp:positionV>
                <wp:extent cx="4556760" cy="4235450"/>
                <wp:effectExtent l="38100" t="38100" r="34290" b="31750"/>
                <wp:wrapTopAndBottom/>
                <wp:docPr id="23" name="Group 23" descr="Stages of STARS journey: 1 Select category, 2 Take stock, 3 Arrange mentor meeting, 4 Review/revise draft, 5 Submit application"/>
                <wp:cNvGraphicFramePr/>
                <a:graphic xmlns:a="http://schemas.openxmlformats.org/drawingml/2006/main">
                  <a:graphicData uri="http://schemas.microsoft.com/office/word/2010/wordprocessingGroup">
                    <wpg:wgp>
                      <wpg:cNvGrpSpPr/>
                      <wpg:grpSpPr>
                        <a:xfrm>
                          <a:off x="0" y="0"/>
                          <a:ext cx="4556760" cy="4235450"/>
                          <a:chOff x="0" y="0"/>
                          <a:chExt cx="4556954" cy="4235726"/>
                        </a:xfrm>
                      </wpg:grpSpPr>
                      <wps:wsp>
                        <wps:cNvPr id="1" name="Star: 5 Points 1"/>
                        <wps:cNvSpPr/>
                        <wps:spPr>
                          <a:xfrm>
                            <a:off x="0" y="0"/>
                            <a:ext cx="4556954" cy="4235726"/>
                          </a:xfrm>
                          <a:prstGeom prst="star5">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797957" y="839025"/>
                            <a:ext cx="980440" cy="748476"/>
                          </a:xfrm>
                          <a:prstGeom prst="rect">
                            <a:avLst/>
                          </a:prstGeom>
                          <a:noFill/>
                          <a:ln w="19050" cmpd="sng">
                            <a:noFill/>
                            <a:prstDash val="dash"/>
                            <a:bevel/>
                            <a:headEnd/>
                            <a:tailEnd/>
                          </a:ln>
                        </wps:spPr>
                        <wps:txbx>
                          <w:txbxContent>
                            <w:p w14:paraId="5FAC8DE7"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S</w:t>
                              </w:r>
                              <w:r>
                                <w:rPr>
                                  <w14:textOutline w14:w="19050" w14:cap="rnd" w14:cmpd="sng" w14:algn="ctr">
                                    <w14:noFill/>
                                    <w14:prstDash w14:val="solid"/>
                                    <w14:bevel/>
                                  </w14:textOutline>
                                </w:rPr>
                                <w:t xml:space="preserve">elect </w:t>
                              </w:r>
                              <w:r w:rsidRPr="005E20C5">
                                <w:rPr>
                                  <w14:textOutline w14:w="19050" w14:cap="rnd" w14:cmpd="sng" w14:algn="ctr">
                                    <w14:noFill/>
                                    <w14:prstDash w14:val="solid"/>
                                    <w14:bevel/>
                                  </w14:textOutline>
                                </w:rPr>
                                <w:t>category</w:t>
                              </w:r>
                              <w:r>
                                <w:rPr>
                                  <w14:textOutline w14:w="19050" w14:cap="rnd" w14:cmpd="sng" w14:algn="ctr">
                                    <w14:noFill/>
                                    <w14:prstDash w14:val="solid"/>
                                    <w14:bevel/>
                                  </w14:textOutline>
                                </w:rPr>
                                <w:t xml:space="preserve"> of fellowship</w:t>
                              </w:r>
                            </w:p>
                          </w:txbxContent>
                        </wps:txbx>
                        <wps:bodyPr rot="0" vert="horz" wrap="square" lIns="91440" tIns="45720" rIns="91440" bIns="45720" anchor="t" anchorCtr="0">
                          <a:noAutofit/>
                        </wps:bodyPr>
                      </wps:wsp>
                      <wps:wsp>
                        <wps:cNvPr id="3" name="Text Box 2"/>
                        <wps:cNvSpPr txBox="1">
                          <a:spLocks noChangeArrowheads="1"/>
                        </wps:cNvSpPr>
                        <wps:spPr bwMode="auto">
                          <a:xfrm>
                            <a:off x="2131786" y="295728"/>
                            <a:ext cx="291465" cy="314325"/>
                          </a:xfrm>
                          <a:prstGeom prst="rect">
                            <a:avLst/>
                          </a:prstGeom>
                          <a:noFill/>
                          <a:ln w="9525">
                            <a:noFill/>
                            <a:miter lim="800000"/>
                            <a:headEnd/>
                            <a:tailEnd/>
                          </a:ln>
                        </wps:spPr>
                        <wps:txbx>
                          <w:txbxContent>
                            <w:p w14:paraId="79CCB1E1" w14:textId="77777777" w:rsidR="00DA6BED" w:rsidRPr="005E20C5" w:rsidRDefault="00DA6BED" w:rsidP="00DA6BED">
                              <w:pPr>
                                <w:rPr>
                                  <w:b/>
                                  <w:bCs/>
                                  <w:sz w:val="32"/>
                                  <w:szCs w:val="32"/>
                                </w:rPr>
                              </w:pPr>
                              <w:r w:rsidRPr="00F64741">
                                <w:rPr>
                                  <w:b/>
                                  <w:bCs/>
                                  <w:sz w:val="28"/>
                                  <w:szCs w:val="28"/>
                                </w:rPr>
                                <w:t>1</w:t>
                              </w:r>
                              <w:r>
                                <w:t>university provided HP laptop and I was accessing the booking system while on campus.</w:t>
                              </w:r>
                            </w:p>
                          </w:txbxContent>
                        </wps:txbx>
                        <wps:bodyPr rot="0" vert="horz" wrap="square" lIns="91440" tIns="45720" rIns="91440" bIns="45720" anchor="t" anchorCtr="0">
                          <a:noAutofit/>
                        </wps:bodyPr>
                      </wps:wsp>
                      <wps:wsp>
                        <wps:cNvPr id="4" name="Text Box 2"/>
                        <wps:cNvSpPr txBox="1">
                          <a:spLocks noChangeArrowheads="1"/>
                        </wps:cNvSpPr>
                        <wps:spPr bwMode="auto">
                          <a:xfrm>
                            <a:off x="3996872" y="1587500"/>
                            <a:ext cx="291465" cy="314325"/>
                          </a:xfrm>
                          <a:prstGeom prst="rect">
                            <a:avLst/>
                          </a:prstGeom>
                          <a:noFill/>
                          <a:ln w="9525">
                            <a:noFill/>
                            <a:miter lim="800000"/>
                            <a:headEnd/>
                            <a:tailEnd/>
                          </a:ln>
                        </wps:spPr>
                        <wps:txbx>
                          <w:txbxContent>
                            <w:p w14:paraId="3CD0F236" w14:textId="77777777" w:rsidR="00DA6BED" w:rsidRPr="005E20C5" w:rsidRDefault="00DA6BED" w:rsidP="00DA6BED">
                              <w:pPr>
                                <w:rPr>
                                  <w:b/>
                                  <w:bCs/>
                                  <w:sz w:val="32"/>
                                  <w:szCs w:val="32"/>
                                </w:rPr>
                              </w:pPr>
                              <w:r w:rsidRPr="00F64741">
                                <w:rPr>
                                  <w:b/>
                                  <w:bCs/>
                                  <w:sz w:val="28"/>
                                  <w:szCs w:val="28"/>
                                </w:rPr>
                                <w:t>2</w:t>
                              </w:r>
                              <w:r w:rsidRPr="005E20C5">
                                <w:rPr>
                                  <w:b/>
                                  <w:bCs/>
                                  <w:sz w:val="32"/>
                                  <w:szCs w:val="32"/>
                                </w:rPr>
                                <w:t>university provided HP laptop and I was accessing the booking system while on campus.</w:t>
                              </w:r>
                            </w:p>
                          </w:txbxContent>
                        </wps:txbx>
                        <wps:bodyPr rot="0" vert="horz" wrap="square" lIns="91440" tIns="45720" rIns="91440" bIns="45720" anchor="t" anchorCtr="0">
                          <a:noAutofit/>
                        </wps:bodyPr>
                      </wps:wsp>
                      <wps:wsp>
                        <wps:cNvPr id="5" name="Text Box 2"/>
                        <wps:cNvSpPr txBox="1">
                          <a:spLocks noChangeArrowheads="1"/>
                        </wps:cNvSpPr>
                        <wps:spPr bwMode="auto">
                          <a:xfrm>
                            <a:off x="3234872" y="3604986"/>
                            <a:ext cx="291465" cy="314325"/>
                          </a:xfrm>
                          <a:prstGeom prst="rect">
                            <a:avLst/>
                          </a:prstGeom>
                          <a:noFill/>
                          <a:ln w="9525">
                            <a:noFill/>
                            <a:miter lim="800000"/>
                            <a:headEnd/>
                            <a:tailEnd/>
                          </a:ln>
                        </wps:spPr>
                        <wps:txbx>
                          <w:txbxContent>
                            <w:p w14:paraId="36E8C3A1" w14:textId="77777777" w:rsidR="00DA6BED" w:rsidRPr="005E20C5" w:rsidRDefault="00DA6BED" w:rsidP="00DA6BED">
                              <w:pPr>
                                <w:rPr>
                                  <w:b/>
                                  <w:bCs/>
                                  <w:sz w:val="32"/>
                                  <w:szCs w:val="32"/>
                                </w:rPr>
                              </w:pPr>
                              <w:r w:rsidRPr="00F64741">
                                <w:rPr>
                                  <w:b/>
                                  <w:bCs/>
                                  <w:sz w:val="28"/>
                                  <w:szCs w:val="28"/>
                                </w:rPr>
                                <w:t>3</w:t>
                              </w:r>
                              <w:r>
                                <w:t>university provided HP laptop and I was accessing the booking system while on campus.</w:t>
                              </w:r>
                            </w:p>
                          </w:txbxContent>
                        </wps:txbx>
                        <wps:bodyPr rot="0" vert="horz" wrap="square" lIns="91440" tIns="45720" rIns="91440" bIns="45720" anchor="t" anchorCtr="0">
                          <a:noAutofit/>
                        </wps:bodyPr>
                      </wps:wsp>
                      <wps:wsp>
                        <wps:cNvPr id="6" name="Text Box 2"/>
                        <wps:cNvSpPr txBox="1">
                          <a:spLocks noChangeArrowheads="1"/>
                        </wps:cNvSpPr>
                        <wps:spPr bwMode="auto">
                          <a:xfrm>
                            <a:off x="1006929" y="3604986"/>
                            <a:ext cx="291465" cy="314325"/>
                          </a:xfrm>
                          <a:prstGeom prst="rect">
                            <a:avLst/>
                          </a:prstGeom>
                          <a:noFill/>
                          <a:ln w="9525">
                            <a:noFill/>
                            <a:miter lim="800000"/>
                            <a:headEnd/>
                            <a:tailEnd/>
                          </a:ln>
                        </wps:spPr>
                        <wps:txbx>
                          <w:txbxContent>
                            <w:p w14:paraId="1AA5D24E" w14:textId="77777777" w:rsidR="00DA6BED" w:rsidRPr="005E20C5" w:rsidRDefault="00DA6BED" w:rsidP="00DA6BED">
                              <w:pPr>
                                <w:rPr>
                                  <w:b/>
                                  <w:bCs/>
                                  <w:sz w:val="32"/>
                                  <w:szCs w:val="32"/>
                                </w:rPr>
                              </w:pPr>
                              <w:r w:rsidRPr="00F64741">
                                <w:rPr>
                                  <w:b/>
                                  <w:bCs/>
                                  <w:sz w:val="28"/>
                                  <w:szCs w:val="28"/>
                                </w:rPr>
                                <w:t>4</w:t>
                              </w:r>
                              <w:r>
                                <w:t>university provided HP laptop and I was accessing the booking system while on campus.</w:t>
                              </w:r>
                            </w:p>
                          </w:txbxContent>
                        </wps:txbx>
                        <wps:bodyPr rot="0" vert="horz" wrap="square" lIns="91440" tIns="45720" rIns="91440" bIns="45720" anchor="t" anchorCtr="0">
                          <a:noAutofit/>
                        </wps:bodyPr>
                      </wps:wsp>
                      <wps:wsp>
                        <wps:cNvPr id="7" name="Text Box 2"/>
                        <wps:cNvSpPr txBox="1">
                          <a:spLocks noChangeArrowheads="1"/>
                        </wps:cNvSpPr>
                        <wps:spPr bwMode="auto">
                          <a:xfrm>
                            <a:off x="361043" y="1587500"/>
                            <a:ext cx="291465" cy="314325"/>
                          </a:xfrm>
                          <a:prstGeom prst="rect">
                            <a:avLst/>
                          </a:prstGeom>
                          <a:noFill/>
                          <a:ln w="9525">
                            <a:noFill/>
                            <a:miter lim="800000"/>
                            <a:headEnd/>
                            <a:tailEnd/>
                          </a:ln>
                        </wps:spPr>
                        <wps:txbx>
                          <w:txbxContent>
                            <w:p w14:paraId="6681B381" w14:textId="77777777" w:rsidR="00DA6BED" w:rsidRPr="005E20C5" w:rsidRDefault="00DA6BED" w:rsidP="00DA6BED">
                              <w:pPr>
                                <w:rPr>
                                  <w:b/>
                                  <w:bCs/>
                                  <w:sz w:val="32"/>
                                  <w:szCs w:val="32"/>
                                </w:rPr>
                              </w:pPr>
                              <w:r w:rsidRPr="00F64741">
                                <w:rPr>
                                  <w:b/>
                                  <w:bCs/>
                                  <w:sz w:val="28"/>
                                  <w:szCs w:val="28"/>
                                </w:rPr>
                                <w:t>5</w:t>
                              </w:r>
                              <w:r>
                                <w:t>university provided HP laptop and I was accessing the booking system while on campus.</w:t>
                              </w:r>
                            </w:p>
                          </w:txbxContent>
                        </wps:txbx>
                        <wps:bodyPr rot="0" vert="horz" wrap="square" lIns="91440" tIns="45720" rIns="91440" bIns="45720" anchor="t" anchorCtr="0">
                          <a:noAutofit/>
                        </wps:bodyPr>
                      </wps:wsp>
                      <wps:wsp>
                        <wps:cNvPr id="8" name="Text Box 2"/>
                        <wps:cNvSpPr txBox="1">
                          <a:spLocks noChangeArrowheads="1"/>
                        </wps:cNvSpPr>
                        <wps:spPr bwMode="auto">
                          <a:xfrm>
                            <a:off x="2864757" y="1602014"/>
                            <a:ext cx="960755" cy="708660"/>
                          </a:xfrm>
                          <a:prstGeom prst="rect">
                            <a:avLst/>
                          </a:prstGeom>
                          <a:noFill/>
                          <a:ln w="19050" cmpd="sng">
                            <a:noFill/>
                            <a:prstDash val="dash"/>
                            <a:bevel/>
                            <a:headEnd/>
                            <a:tailEnd/>
                          </a:ln>
                        </wps:spPr>
                        <wps:txbx>
                          <w:txbxContent>
                            <w:p w14:paraId="18D04C69"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T</w:t>
                              </w:r>
                              <w:r>
                                <w:rPr>
                                  <w14:textOutline w14:w="19050" w14:cap="rnd" w14:cmpd="sng" w14:algn="ctr">
                                    <w14:noFill/>
                                    <w14:prstDash w14:val="solid"/>
                                    <w14:bevel/>
                                  </w14:textOutline>
                                </w:rPr>
                                <w:t>ake stock of practice + evidence</w:t>
                              </w:r>
                            </w:p>
                          </w:txbxContent>
                        </wps:txbx>
                        <wps:bodyPr rot="0" vert="horz" wrap="square" lIns="91440" tIns="45720" rIns="91440" bIns="45720" anchor="t" anchorCtr="0">
                          <a:noAutofit/>
                        </wps:bodyPr>
                      </wps:wsp>
                      <wps:wsp>
                        <wps:cNvPr id="9" name="Text Box 2"/>
                        <wps:cNvSpPr txBox="1">
                          <a:spLocks noChangeArrowheads="1"/>
                        </wps:cNvSpPr>
                        <wps:spPr bwMode="auto">
                          <a:xfrm>
                            <a:off x="2639786" y="2915557"/>
                            <a:ext cx="774700" cy="770444"/>
                          </a:xfrm>
                          <a:prstGeom prst="rect">
                            <a:avLst/>
                          </a:prstGeom>
                          <a:noFill/>
                          <a:ln w="19050" cmpd="sng">
                            <a:noFill/>
                            <a:prstDash val="dash"/>
                            <a:bevel/>
                            <a:headEnd/>
                            <a:tailEnd/>
                          </a:ln>
                        </wps:spPr>
                        <wps:txbx>
                          <w:txbxContent>
                            <w:p w14:paraId="0A1004E1"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A</w:t>
                              </w:r>
                              <w:r>
                                <w:rPr>
                                  <w14:textOutline w14:w="19050" w14:cap="rnd" w14:cmpd="sng" w14:algn="ctr">
                                    <w14:noFill/>
                                    <w14:prstDash w14:val="solid"/>
                                    <w14:bevel/>
                                  </w14:textOutline>
                                </w:rPr>
                                <w:t>rrange mentor meeting</w:t>
                              </w:r>
                            </w:p>
                          </w:txbxContent>
                        </wps:txbx>
                        <wps:bodyPr rot="0" vert="horz" wrap="square" lIns="91440" tIns="45720" rIns="91440" bIns="45720" anchor="t" anchorCtr="0">
                          <a:noAutofit/>
                        </wps:bodyPr>
                      </wps:wsp>
                      <wps:wsp>
                        <wps:cNvPr id="10" name="Text Box 2"/>
                        <wps:cNvSpPr txBox="1">
                          <a:spLocks noChangeArrowheads="1"/>
                        </wps:cNvSpPr>
                        <wps:spPr bwMode="auto">
                          <a:xfrm>
                            <a:off x="1159329" y="2944586"/>
                            <a:ext cx="973455" cy="490220"/>
                          </a:xfrm>
                          <a:prstGeom prst="rect">
                            <a:avLst/>
                          </a:prstGeom>
                          <a:noFill/>
                          <a:ln w="19050" cmpd="sng">
                            <a:noFill/>
                            <a:prstDash val="dash"/>
                            <a:bevel/>
                            <a:headEnd/>
                            <a:tailEnd/>
                          </a:ln>
                        </wps:spPr>
                        <wps:txbx>
                          <w:txbxContent>
                            <w:p w14:paraId="2397F013" w14:textId="77777777" w:rsidR="00DA6BED" w:rsidRPr="009A3CD8"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R</w:t>
                              </w:r>
                              <w:r>
                                <w:rPr>
                                  <w14:textOutline w14:w="19050" w14:cap="rnd" w14:cmpd="sng" w14:algn="ctr">
                                    <w14:noFill/>
                                    <w14:prstDash w14:val="solid"/>
                                    <w14:bevel/>
                                  </w14:textOutline>
                                </w:rPr>
                                <w:t>eview + revise draft</w:t>
                              </w:r>
                            </w:p>
                          </w:txbxContent>
                        </wps:txbx>
                        <wps:bodyPr rot="0" vert="horz" wrap="square" lIns="91440" tIns="45720" rIns="91440" bIns="45720" anchor="t" anchorCtr="0">
                          <a:noAutofit/>
                        </wps:bodyPr>
                      </wps:wsp>
                      <wps:wsp>
                        <wps:cNvPr id="11" name="Text Box 2"/>
                        <wps:cNvSpPr txBox="1">
                          <a:spLocks noChangeArrowheads="1"/>
                        </wps:cNvSpPr>
                        <wps:spPr bwMode="auto">
                          <a:xfrm>
                            <a:off x="652509" y="1602014"/>
                            <a:ext cx="993775" cy="748665"/>
                          </a:xfrm>
                          <a:prstGeom prst="rect">
                            <a:avLst/>
                          </a:prstGeom>
                          <a:noFill/>
                          <a:ln w="19050" cmpd="sng">
                            <a:noFill/>
                            <a:prstDash val="dash"/>
                            <a:bevel/>
                            <a:headEnd/>
                            <a:tailEnd/>
                          </a:ln>
                        </wps:spPr>
                        <wps:txbx>
                          <w:txbxContent>
                            <w:p w14:paraId="16E1D58F" w14:textId="77777777" w:rsidR="00DA6BED" w:rsidRPr="009A3CD8"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S</w:t>
                              </w:r>
                              <w:r>
                                <w:rPr>
                                  <w14:textOutline w14:w="19050" w14:cap="rnd" w14:cmpd="sng" w14:algn="ctr">
                                    <w14:noFill/>
                                    <w14:prstDash w14:val="solid"/>
                                    <w14:bevel/>
                                  </w14:textOutline>
                                </w:rPr>
                                <w:t>ubmit to Recognition Panel</w:t>
                              </w:r>
                            </w:p>
                          </w:txbxContent>
                        </wps:txbx>
                        <wps:bodyPr rot="0" vert="horz" wrap="square" lIns="91440" tIns="45720" rIns="91440" bIns="45720" anchor="t" anchorCtr="0">
                          <a:noAutofit/>
                        </wps:bodyPr>
                      </wps:wsp>
                      <wps:wsp>
                        <wps:cNvPr id="12" name="Text Box 2"/>
                        <wps:cNvSpPr txBox="1">
                          <a:spLocks noChangeArrowheads="1"/>
                        </wps:cNvSpPr>
                        <wps:spPr bwMode="auto">
                          <a:xfrm>
                            <a:off x="1834243" y="2146300"/>
                            <a:ext cx="979805" cy="377190"/>
                          </a:xfrm>
                          <a:prstGeom prst="rect">
                            <a:avLst/>
                          </a:prstGeom>
                          <a:noFill/>
                          <a:ln w="9525">
                            <a:noFill/>
                            <a:miter lim="800000"/>
                            <a:headEnd/>
                            <a:tailEnd/>
                          </a:ln>
                        </wps:spPr>
                        <wps:txbx>
                          <w:txbxContent>
                            <w:p w14:paraId="70CA7B74" w14:textId="77777777" w:rsidR="00DA6BED" w:rsidRPr="009402C0" w:rsidRDefault="00DA6BED" w:rsidP="00DA6BED">
                              <w:pPr>
                                <w:jc w:val="center"/>
                                <w:rPr>
                                  <w:b/>
                                  <w:bCs/>
                                  <w:color w:val="0070C0"/>
                                  <w:sz w:val="32"/>
                                  <w:szCs w:val="32"/>
                                </w:rPr>
                              </w:pPr>
                              <w:r w:rsidRPr="009402C0">
                                <w:rPr>
                                  <w:b/>
                                  <w:bCs/>
                                  <w:color w:val="0070C0"/>
                                  <w:sz w:val="32"/>
                                  <w:szCs w:val="32"/>
                                </w:rPr>
                                <w:t>Outcome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DDF5B3" id="Group 23" o:spid="_x0000_s1026" alt="Stages of STARS journey: 1 Select category, 2 Take stock, 3 Arrange mentor meeting, 4 Review/revise draft, 5 Submit application" style="position:absolute;margin-left:0;margin-top:87.75pt;width:358.8pt;height:333.5pt;z-index:251658244;mso-position-horizontal:center;mso-position-horizontal-relative:margin;mso-width-relative:margin;mso-height-relative:margin" coordsize="45569,4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">
                <v:shape id="Star: 5 Points 1" o:spid="_x0000_s1027" style="position:absolute;width:45569;height:42357;visibility:visible;mso-wrap-style:square;v-text-anchor:middle" coordsize="4556954,42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" path="m5,1617899r1740606,12l2278477,r537866,1617911l4556949,1617899,3148762,2617812r537888,1617903l2278477,3235784,870304,4235715,1408192,2617812,5,1617899xe" filled="f" strokecolor="#0070c0" strokeweight="2pt">
                  <v:path arrowok="t" o:connecttype="custom" o:connectlocs="5,1617899;1740611,1617911;2278477,0;2816343,1617911;4556949,1617899;3148762,2617812;3686650,4235715;2278477,3235784;870304,4235715;1408192,2617812;5,1617899" o:connectangles="0,0,0,0,0,0,0,0,0,0,0"/>
                </v:shape>
                <v:shapetype id="_x0000_t202" coordsize="21600,21600" o:spt="202" path="m,l,21600r21600,l21600,xe">
                  <v:stroke joinstyle="miter"/>
                  <v:path gradientshapeok="t" o:connecttype="rect"/>
                </v:shapetype>
                <v:shape id="Text Box 2" o:spid="_x0000_s1028" type="#_x0000_t202" style="position:absolute;left:17979;top:8390;width:9804;height: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" filled="f" stroked="f" strokeweight="1.5pt">
                  <v:stroke dashstyle="dash" joinstyle="bevel"/>
                  <v:textbox>
                    <w:txbxContent>
                      <w:p w14:paraId="5FAC8DE7"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S</w:t>
                        </w:r>
                        <w:r>
                          <w:rPr>
                            <w14:textOutline w14:w="19050" w14:cap="rnd" w14:cmpd="sng" w14:algn="ctr">
                              <w14:noFill/>
                              <w14:prstDash w14:val="solid"/>
                              <w14:bevel/>
                            </w14:textOutline>
                          </w:rPr>
                          <w:t xml:space="preserve">elect </w:t>
                        </w:r>
                        <w:r w:rsidRPr="005E20C5">
                          <w:rPr>
                            <w14:textOutline w14:w="19050" w14:cap="rnd" w14:cmpd="sng" w14:algn="ctr">
                              <w14:noFill/>
                              <w14:prstDash w14:val="solid"/>
                              <w14:bevel/>
                            </w14:textOutline>
                          </w:rPr>
                          <w:t>category</w:t>
                        </w:r>
                        <w:r>
                          <w:rPr>
                            <w14:textOutline w14:w="19050" w14:cap="rnd" w14:cmpd="sng" w14:algn="ctr">
                              <w14:noFill/>
                              <w14:prstDash w14:val="solid"/>
                              <w14:bevel/>
                            </w14:textOutline>
                          </w:rPr>
                          <w:t xml:space="preserve"> of fellowship</w:t>
                        </w:r>
                      </w:p>
                    </w:txbxContent>
                  </v:textbox>
                </v:shape>
                <v:shape id="Text Box 2" o:spid="_x0000_s1029" type="#_x0000_t202" style="position:absolute;left:21317;top:2957;width:291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CCB1E1" w14:textId="77777777" w:rsidR="00DA6BED" w:rsidRPr="005E20C5" w:rsidRDefault="00DA6BED" w:rsidP="00DA6BED">
                        <w:pPr>
                          <w:rPr>
                            <w:b/>
                            <w:bCs/>
                            <w:sz w:val="32"/>
                            <w:szCs w:val="32"/>
                          </w:rPr>
                        </w:pPr>
                        <w:r w:rsidRPr="00F64741">
                          <w:rPr>
                            <w:b/>
                            <w:bCs/>
                            <w:sz w:val="28"/>
                            <w:szCs w:val="28"/>
                          </w:rPr>
                          <w:t>1</w:t>
                        </w:r>
                        <w:r>
                          <w:t>university provided HP laptop and I was accessing the booking system while on campus.</w:t>
                        </w:r>
                      </w:p>
                    </w:txbxContent>
                  </v:textbox>
                </v:shape>
                <v:shape id="Text Box 2" o:spid="_x0000_s1030" type="#_x0000_t202" style="position:absolute;left:39968;top:15875;width:291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CD0F236" w14:textId="77777777" w:rsidR="00DA6BED" w:rsidRPr="005E20C5" w:rsidRDefault="00DA6BED" w:rsidP="00DA6BED">
                        <w:pPr>
                          <w:rPr>
                            <w:b/>
                            <w:bCs/>
                            <w:sz w:val="32"/>
                            <w:szCs w:val="32"/>
                          </w:rPr>
                        </w:pPr>
                        <w:r w:rsidRPr="00F64741">
                          <w:rPr>
                            <w:b/>
                            <w:bCs/>
                            <w:sz w:val="28"/>
                            <w:szCs w:val="28"/>
                          </w:rPr>
                          <w:t>2</w:t>
                        </w:r>
                        <w:r w:rsidRPr="005E20C5">
                          <w:rPr>
                            <w:b/>
                            <w:bCs/>
                            <w:sz w:val="32"/>
                            <w:szCs w:val="32"/>
                          </w:rPr>
                          <w:t>university provided HP laptop and I was accessing the booking system while on campus.</w:t>
                        </w:r>
                      </w:p>
                    </w:txbxContent>
                  </v:textbox>
                </v:shape>
                <v:shape id="Text Box 2" o:spid="_x0000_s1031" type="#_x0000_t202" style="position:absolute;left:32348;top:36049;width:291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6E8C3A1" w14:textId="77777777" w:rsidR="00DA6BED" w:rsidRPr="005E20C5" w:rsidRDefault="00DA6BED" w:rsidP="00DA6BED">
                        <w:pPr>
                          <w:rPr>
                            <w:b/>
                            <w:bCs/>
                            <w:sz w:val="32"/>
                            <w:szCs w:val="32"/>
                          </w:rPr>
                        </w:pPr>
                        <w:r w:rsidRPr="00F64741">
                          <w:rPr>
                            <w:b/>
                            <w:bCs/>
                            <w:sz w:val="28"/>
                            <w:szCs w:val="28"/>
                          </w:rPr>
                          <w:t>3</w:t>
                        </w:r>
                        <w:r>
                          <w:t>university provided HP laptop and I was accessing the booking system while on campus.</w:t>
                        </w:r>
                      </w:p>
                    </w:txbxContent>
                  </v:textbox>
                </v:shape>
                <v:shape id="Text Box 2" o:spid="_x0000_s1032" type="#_x0000_t202" style="position:absolute;left:10069;top:36049;width:29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AA5D24E" w14:textId="77777777" w:rsidR="00DA6BED" w:rsidRPr="005E20C5" w:rsidRDefault="00DA6BED" w:rsidP="00DA6BED">
                        <w:pPr>
                          <w:rPr>
                            <w:b/>
                            <w:bCs/>
                            <w:sz w:val="32"/>
                            <w:szCs w:val="32"/>
                          </w:rPr>
                        </w:pPr>
                        <w:r w:rsidRPr="00F64741">
                          <w:rPr>
                            <w:b/>
                            <w:bCs/>
                            <w:sz w:val="28"/>
                            <w:szCs w:val="28"/>
                          </w:rPr>
                          <w:t>4</w:t>
                        </w:r>
                        <w:r>
                          <w:t>university provided HP laptop and I was accessing the booking system while on campus.</w:t>
                        </w:r>
                      </w:p>
                    </w:txbxContent>
                  </v:textbox>
                </v:shape>
                <v:shape id="Text Box 2" o:spid="_x0000_s1033" type="#_x0000_t202" style="position:absolute;left:3610;top:15875;width:291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681B381" w14:textId="77777777" w:rsidR="00DA6BED" w:rsidRPr="005E20C5" w:rsidRDefault="00DA6BED" w:rsidP="00DA6BED">
                        <w:pPr>
                          <w:rPr>
                            <w:b/>
                            <w:bCs/>
                            <w:sz w:val="32"/>
                            <w:szCs w:val="32"/>
                          </w:rPr>
                        </w:pPr>
                        <w:r w:rsidRPr="00F64741">
                          <w:rPr>
                            <w:b/>
                            <w:bCs/>
                            <w:sz w:val="28"/>
                            <w:szCs w:val="28"/>
                          </w:rPr>
                          <w:t>5</w:t>
                        </w:r>
                        <w:r>
                          <w:t>university provided HP laptop and I was accessing the booking system while on campus.</w:t>
                        </w:r>
                      </w:p>
                    </w:txbxContent>
                  </v:textbox>
                </v:shape>
                <v:shape id="Text Box 2" o:spid="_x0000_s1034" type="#_x0000_t202" style="position:absolute;left:28647;top:16020;width:9608;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" filled="f" stroked="f" strokeweight="1.5pt">
                  <v:stroke dashstyle="dash" joinstyle="bevel"/>
                  <v:textbox>
                    <w:txbxContent>
                      <w:p w14:paraId="18D04C69"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T</w:t>
                        </w:r>
                        <w:r>
                          <w:rPr>
                            <w14:textOutline w14:w="19050" w14:cap="rnd" w14:cmpd="sng" w14:algn="ctr">
                              <w14:noFill/>
                              <w14:prstDash w14:val="solid"/>
                              <w14:bevel/>
                            </w14:textOutline>
                          </w:rPr>
                          <w:t>ake stock of practice + evidence</w:t>
                        </w:r>
                      </w:p>
                    </w:txbxContent>
                  </v:textbox>
                </v:shape>
                <v:shape id="Text Box 2" o:spid="_x0000_s1035" type="#_x0000_t202" style="position:absolute;left:26397;top:29155;width:7747;height:7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" filled="f" stroked="f" strokeweight="1.5pt">
                  <v:stroke dashstyle="dash" joinstyle="bevel"/>
                  <v:textbox>
                    <w:txbxContent>
                      <w:p w14:paraId="0A1004E1" w14:textId="77777777" w:rsidR="00DA6BED" w:rsidRPr="005E20C5"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A</w:t>
                        </w:r>
                        <w:r>
                          <w:rPr>
                            <w14:textOutline w14:w="19050" w14:cap="rnd" w14:cmpd="sng" w14:algn="ctr">
                              <w14:noFill/>
                              <w14:prstDash w14:val="solid"/>
                              <w14:bevel/>
                            </w14:textOutline>
                          </w:rPr>
                          <w:t>rrange mentor meeting</w:t>
                        </w:r>
                      </w:p>
                    </w:txbxContent>
                  </v:textbox>
                </v:shape>
                <v:shape id="Text Box 2" o:spid="_x0000_s1036" type="#_x0000_t202" style="position:absolute;left:11593;top:29445;width:9734;height:4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" filled="f" stroked="f" strokeweight="1.5pt">
                  <v:stroke dashstyle="dash" joinstyle="bevel"/>
                  <v:textbox>
                    <w:txbxContent>
                      <w:p w14:paraId="2397F013" w14:textId="77777777" w:rsidR="00DA6BED" w:rsidRPr="009A3CD8"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R</w:t>
                        </w:r>
                        <w:r>
                          <w:rPr>
                            <w14:textOutline w14:w="19050" w14:cap="rnd" w14:cmpd="sng" w14:algn="ctr">
                              <w14:noFill/>
                              <w14:prstDash w14:val="solid"/>
                              <w14:bevel/>
                            </w14:textOutline>
                          </w:rPr>
                          <w:t>eview + revise draft</w:t>
                        </w:r>
                      </w:p>
                    </w:txbxContent>
                  </v:textbox>
                </v:shape>
                <v:shape id="Text Box 2" o:spid="_x0000_s1037" type="#_x0000_t202" style="position:absolute;left:6525;top:16020;width:9937;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" filled="f" stroked="f" strokeweight="1.5pt">
                  <v:stroke dashstyle="dash" joinstyle="bevel"/>
                  <v:textbox>
                    <w:txbxContent>
                      <w:p w14:paraId="16E1D58F" w14:textId="77777777" w:rsidR="00DA6BED" w:rsidRPr="009A3CD8" w:rsidRDefault="00DA6BED" w:rsidP="00DA6BED">
                        <w:pPr>
                          <w:spacing w:after="0" w:line="271" w:lineRule="auto"/>
                          <w:ind w:left="11" w:hanging="11"/>
                          <w:jc w:val="center"/>
                          <w:rPr>
                            <w14:textOutline w14:w="19050" w14:cap="rnd" w14:cmpd="sng" w14:algn="ctr">
                              <w14:noFill/>
                              <w14:prstDash w14:val="solid"/>
                              <w14:bevel/>
                            </w14:textOutline>
                          </w:rPr>
                        </w:pPr>
                        <w:r w:rsidRPr="00A36870">
                          <w:rPr>
                            <w:b/>
                            <w:bCs/>
                            <w:color w:val="0070C0"/>
                            <w:sz w:val="26"/>
                            <w:szCs w:val="26"/>
                            <w14:textOutline w14:w="19050" w14:cap="rnd" w14:cmpd="sng" w14:algn="ctr">
                              <w14:noFill/>
                              <w14:prstDash w14:val="solid"/>
                              <w14:bevel/>
                            </w14:textOutline>
                          </w:rPr>
                          <w:t>S</w:t>
                        </w:r>
                        <w:r>
                          <w:rPr>
                            <w14:textOutline w14:w="19050" w14:cap="rnd" w14:cmpd="sng" w14:algn="ctr">
                              <w14:noFill/>
                              <w14:prstDash w14:val="solid"/>
                              <w14:bevel/>
                            </w14:textOutline>
                          </w:rPr>
                          <w:t>ubmit to Recognition Panel</w:t>
                        </w:r>
                      </w:p>
                    </w:txbxContent>
                  </v:textbox>
                </v:shape>
                <v:shape id="Text Box 2" o:spid="_x0000_s1038" type="#_x0000_t202" style="position:absolute;left:18342;top:21463;width:979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0CA7B74" w14:textId="77777777" w:rsidR="00DA6BED" w:rsidRPr="009402C0" w:rsidRDefault="00DA6BED" w:rsidP="00DA6BED">
                        <w:pPr>
                          <w:jc w:val="center"/>
                          <w:rPr>
                            <w:b/>
                            <w:bCs/>
                            <w:color w:val="0070C0"/>
                            <w:sz w:val="32"/>
                            <w:szCs w:val="32"/>
                          </w:rPr>
                        </w:pPr>
                        <w:r w:rsidRPr="009402C0">
                          <w:rPr>
                            <w:b/>
                            <w:bCs/>
                            <w:color w:val="0070C0"/>
                            <w:sz w:val="32"/>
                            <w:szCs w:val="32"/>
                          </w:rPr>
                          <w:t>Outcome</w:t>
                        </w:r>
                      </w:p>
                    </w:txbxContent>
                  </v:textbox>
                </v:shape>
                <w10:wrap type="topAndBottom" anchorx="margin"/>
              </v:group>
            </w:pict>
          </mc:Fallback>
        </mc:AlternateContent>
      </w:r>
      <w:r w:rsidR="009E6D00" w:rsidRPr="004759A8">
        <w:rPr>
          <w:rFonts w:asciiTheme="minorHAnsi" w:hAnsiTheme="minorHAnsi" w:cstheme="minorHAnsi"/>
          <w:bCs/>
          <w:color w:val="auto"/>
          <w:szCs w:val="24"/>
        </w:rPr>
        <w:t xml:space="preserve">This exercise will help you identify any gaps, </w:t>
      </w:r>
      <w:r w:rsidR="000F3C8C" w:rsidRPr="004759A8">
        <w:rPr>
          <w:rFonts w:asciiTheme="minorHAnsi" w:hAnsiTheme="minorHAnsi" w:cstheme="minorHAnsi"/>
          <w:bCs/>
          <w:color w:val="auto"/>
          <w:szCs w:val="24"/>
        </w:rPr>
        <w:t>e.g.</w:t>
      </w:r>
      <w:r w:rsidR="009E6D00" w:rsidRPr="004759A8">
        <w:rPr>
          <w:rFonts w:asciiTheme="minorHAnsi" w:hAnsiTheme="minorHAnsi" w:cstheme="minorHAnsi"/>
          <w:bCs/>
          <w:color w:val="auto"/>
          <w:szCs w:val="24"/>
        </w:rPr>
        <w:t xml:space="preserve"> </w:t>
      </w:r>
      <w:r w:rsidR="00191D82" w:rsidRPr="004759A8">
        <w:rPr>
          <w:rFonts w:asciiTheme="minorHAnsi" w:hAnsiTheme="minorHAnsi" w:cstheme="minorHAnsi"/>
          <w:bCs/>
          <w:color w:val="auto"/>
          <w:szCs w:val="24"/>
        </w:rPr>
        <w:t xml:space="preserve">perhaps you lack experience in some of the </w:t>
      </w:r>
      <w:r w:rsidR="009E6D00" w:rsidRPr="004759A8">
        <w:rPr>
          <w:rFonts w:asciiTheme="minorHAnsi" w:hAnsiTheme="minorHAnsi" w:cstheme="minorHAnsi"/>
          <w:bCs/>
          <w:color w:val="auto"/>
          <w:szCs w:val="24"/>
        </w:rPr>
        <w:t>dimensions</w:t>
      </w:r>
      <w:r w:rsidR="00191D82" w:rsidRPr="004759A8">
        <w:rPr>
          <w:rFonts w:asciiTheme="minorHAnsi" w:hAnsiTheme="minorHAnsi" w:cstheme="minorHAnsi"/>
          <w:bCs/>
          <w:color w:val="auto"/>
          <w:szCs w:val="24"/>
        </w:rPr>
        <w:t>, or you have some interesting examples of practice but no evidence of the</w:t>
      </w:r>
      <w:r w:rsidR="00BC1069" w:rsidRPr="004759A8">
        <w:rPr>
          <w:rFonts w:asciiTheme="minorHAnsi" w:hAnsiTheme="minorHAnsi" w:cstheme="minorHAnsi"/>
          <w:bCs/>
          <w:color w:val="auto"/>
          <w:szCs w:val="24"/>
        </w:rPr>
        <w:t>ir</w:t>
      </w:r>
      <w:r w:rsidR="00191D82" w:rsidRPr="004759A8">
        <w:rPr>
          <w:rFonts w:asciiTheme="minorHAnsi" w:hAnsiTheme="minorHAnsi" w:cstheme="minorHAnsi"/>
          <w:bCs/>
          <w:color w:val="auto"/>
          <w:szCs w:val="24"/>
        </w:rPr>
        <w:t xml:space="preserve"> positive impact on learners. Doing the stock-taking early on in your recognition journey gives you time to work towards addressing any gaps.</w:t>
      </w:r>
    </w:p>
    <w:p w14:paraId="7B6F20B7" w14:textId="05325597" w:rsidR="00191D82" w:rsidRPr="004759A8" w:rsidRDefault="00191D82" w:rsidP="00EA5F2C">
      <w:pPr>
        <w:pStyle w:val="H2PGCAP"/>
        <w:ind w:left="567"/>
      </w:pPr>
      <w:bookmarkStart w:id="19" w:name="_Toc177400093"/>
      <w:r w:rsidRPr="004759A8">
        <w:t>Arrange a meeting with your STARS mentor</w:t>
      </w:r>
      <w:bookmarkEnd w:id="19"/>
    </w:p>
    <w:p w14:paraId="4291A460" w14:textId="0C550983" w:rsidR="00567B7E" w:rsidRPr="004759A8" w:rsidRDefault="00191D82"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When you are accepted onto the scheme you will be assigned a mentor who will help you to make clear associations between your practice and the relevant PSF Descriptor, </w:t>
      </w:r>
      <w:r w:rsidR="00987A94" w:rsidRPr="004759A8">
        <w:rPr>
          <w:rFonts w:asciiTheme="minorHAnsi" w:hAnsiTheme="minorHAnsi" w:cstheme="minorHAnsi"/>
          <w:bCs/>
          <w:color w:val="auto"/>
          <w:szCs w:val="24"/>
        </w:rPr>
        <w:t>drawing on the</w:t>
      </w:r>
      <w:r w:rsidR="00F530B1" w:rsidRPr="004759A8">
        <w:rPr>
          <w:rFonts w:asciiTheme="minorHAnsi" w:hAnsiTheme="minorHAnsi" w:cstheme="minorHAnsi"/>
          <w:bCs/>
          <w:color w:val="auto"/>
          <w:szCs w:val="24"/>
        </w:rPr>
        <w:t xml:space="preserve"> support available via STARS. </w:t>
      </w:r>
      <w:r w:rsidR="0077149B" w:rsidRPr="004759A8">
        <w:rPr>
          <w:rFonts w:asciiTheme="minorHAnsi" w:hAnsiTheme="minorHAnsi" w:cstheme="minorHAnsi"/>
          <w:bCs/>
          <w:color w:val="auto"/>
          <w:szCs w:val="24"/>
        </w:rPr>
        <w:t>They will</w:t>
      </w:r>
      <w:r w:rsidR="009F6568" w:rsidRPr="004759A8">
        <w:rPr>
          <w:rFonts w:asciiTheme="minorHAnsi" w:hAnsiTheme="minorHAnsi" w:cstheme="minorHAnsi"/>
          <w:bCs/>
          <w:color w:val="auto"/>
          <w:szCs w:val="24"/>
        </w:rPr>
        <w:t xml:space="preserve"> help you to </w:t>
      </w:r>
      <w:r w:rsidR="0077149B" w:rsidRPr="004759A8">
        <w:rPr>
          <w:rFonts w:asciiTheme="minorHAnsi" w:hAnsiTheme="minorHAnsi" w:cstheme="minorHAnsi"/>
          <w:bCs/>
          <w:color w:val="auto"/>
          <w:szCs w:val="24"/>
        </w:rPr>
        <w:t>reflect on</w:t>
      </w:r>
      <w:r w:rsidRPr="004759A8">
        <w:rPr>
          <w:rFonts w:asciiTheme="minorHAnsi" w:hAnsiTheme="minorHAnsi" w:cstheme="minorHAnsi"/>
          <w:bCs/>
          <w:color w:val="auto"/>
          <w:szCs w:val="24"/>
        </w:rPr>
        <w:t xml:space="preserve"> how you might address any gaps that you identified in your </w:t>
      </w:r>
      <w:r w:rsidR="0077149B" w:rsidRPr="004759A8">
        <w:rPr>
          <w:rFonts w:asciiTheme="minorHAnsi" w:hAnsiTheme="minorHAnsi" w:cstheme="minorHAnsi"/>
          <w:bCs/>
          <w:color w:val="auto"/>
          <w:szCs w:val="24"/>
        </w:rPr>
        <w:t>STAR chart</w:t>
      </w:r>
      <w:r w:rsidR="00521FF2" w:rsidRPr="004759A8">
        <w:rPr>
          <w:rFonts w:asciiTheme="minorHAnsi" w:hAnsiTheme="minorHAnsi" w:cstheme="minorHAnsi"/>
          <w:bCs/>
          <w:color w:val="auto"/>
          <w:szCs w:val="24"/>
        </w:rPr>
        <w:t>.</w:t>
      </w:r>
    </w:p>
    <w:p w14:paraId="44796E4F" w14:textId="4B483246" w:rsidR="00727403" w:rsidRPr="004759A8" w:rsidRDefault="00727403"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lastRenderedPageBreak/>
        <w:t xml:space="preserve">Your mentor will send you a welcome email when you are assigned to them, but it is your responsibility to organise the first meeting. Please ensure you have completed </w:t>
      </w:r>
      <w:r w:rsidR="000306ED" w:rsidRPr="004759A8">
        <w:rPr>
          <w:rFonts w:asciiTheme="minorHAnsi" w:hAnsiTheme="minorHAnsi" w:cstheme="minorHAnsi"/>
          <w:bCs/>
          <w:color w:val="auto"/>
          <w:szCs w:val="24"/>
        </w:rPr>
        <w:t>your STAR chart (and</w:t>
      </w:r>
      <w:r w:rsidR="0053306C" w:rsidRPr="004759A8">
        <w:rPr>
          <w:rFonts w:asciiTheme="minorHAnsi" w:hAnsiTheme="minorHAnsi" w:cstheme="minorHAnsi"/>
          <w:bCs/>
          <w:color w:val="auto"/>
          <w:szCs w:val="24"/>
        </w:rPr>
        <w:t>,</w:t>
      </w:r>
      <w:r w:rsidR="000306ED" w:rsidRPr="004759A8">
        <w:rPr>
          <w:rFonts w:asciiTheme="minorHAnsi" w:hAnsiTheme="minorHAnsi" w:cstheme="minorHAnsi"/>
          <w:bCs/>
          <w:color w:val="auto"/>
          <w:szCs w:val="24"/>
        </w:rPr>
        <w:t xml:space="preserve"> if possible</w:t>
      </w:r>
      <w:r w:rsidR="0053306C" w:rsidRPr="004759A8">
        <w:rPr>
          <w:rFonts w:asciiTheme="minorHAnsi" w:hAnsiTheme="minorHAnsi" w:cstheme="minorHAnsi"/>
          <w:bCs/>
          <w:color w:val="auto"/>
          <w:szCs w:val="24"/>
        </w:rPr>
        <w:t>,</w:t>
      </w:r>
      <w:r w:rsidR="000306ED" w:rsidRPr="004759A8">
        <w:rPr>
          <w:rFonts w:asciiTheme="minorHAnsi" w:hAnsiTheme="minorHAnsi" w:cstheme="minorHAnsi"/>
          <w:bCs/>
          <w:color w:val="auto"/>
          <w:szCs w:val="24"/>
        </w:rPr>
        <w:t xml:space="preserve"> the relevant workshop) </w:t>
      </w:r>
      <w:r w:rsidRPr="004759A8">
        <w:rPr>
          <w:rFonts w:asciiTheme="minorHAnsi" w:hAnsiTheme="minorHAnsi" w:cstheme="minorHAnsi"/>
          <w:bCs/>
          <w:color w:val="auto"/>
          <w:szCs w:val="24"/>
        </w:rPr>
        <w:t xml:space="preserve">before you meet with your mentor for the first time. Your mentor will meet with you </w:t>
      </w:r>
      <w:r w:rsidR="00347D5E">
        <w:rPr>
          <w:rFonts w:asciiTheme="minorHAnsi" w:hAnsiTheme="minorHAnsi" w:cstheme="minorHAnsi"/>
          <w:bCs/>
          <w:color w:val="auto"/>
          <w:szCs w:val="24"/>
        </w:rPr>
        <w:t xml:space="preserve">two or three times </w:t>
      </w:r>
      <w:r w:rsidRPr="004759A8">
        <w:rPr>
          <w:rFonts w:asciiTheme="minorHAnsi" w:hAnsiTheme="minorHAnsi" w:cstheme="minorHAnsi"/>
          <w:bCs/>
          <w:color w:val="auto"/>
          <w:szCs w:val="24"/>
        </w:rPr>
        <w:t>over the course of your recognition journey, at times to be agreed between the two of you.</w:t>
      </w:r>
    </w:p>
    <w:p w14:paraId="64827B4D" w14:textId="7893C18E" w:rsidR="00521FF2" w:rsidRPr="004759A8" w:rsidRDefault="002C218F"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STARS mentors</w:t>
      </w:r>
      <w:r w:rsidR="00342942" w:rsidRPr="004759A8">
        <w:rPr>
          <w:rFonts w:asciiTheme="minorHAnsi" w:hAnsiTheme="minorHAnsi" w:cstheme="minorHAnsi"/>
          <w:bCs/>
          <w:color w:val="auto"/>
          <w:szCs w:val="24"/>
        </w:rPr>
        <w:t xml:space="preserve"> are all experienced staff from across the University who </w:t>
      </w:r>
      <w:r w:rsidR="00C8077C" w:rsidRPr="004759A8">
        <w:rPr>
          <w:rFonts w:asciiTheme="minorHAnsi" w:hAnsiTheme="minorHAnsi" w:cstheme="minorHAnsi"/>
          <w:bCs/>
          <w:color w:val="auto"/>
          <w:szCs w:val="24"/>
        </w:rPr>
        <w:t xml:space="preserve">have a category of Fellowship, </w:t>
      </w:r>
      <w:r w:rsidR="00BC1069" w:rsidRPr="004759A8">
        <w:rPr>
          <w:rFonts w:asciiTheme="minorHAnsi" w:hAnsiTheme="minorHAnsi" w:cstheme="minorHAnsi"/>
          <w:bCs/>
          <w:color w:val="auto"/>
          <w:szCs w:val="24"/>
        </w:rPr>
        <w:t>a thorough understanding of the PSF 2023, and have received training for the role. You can find out more about the requirements for the mentor role in the STARS Mentor/Reviewer Handbook.</w:t>
      </w:r>
    </w:p>
    <w:p w14:paraId="7A2D0ABA" w14:textId="09CF8B92" w:rsidR="00F629CF" w:rsidRPr="004759A8" w:rsidRDefault="00F629CF" w:rsidP="00EA5F2C">
      <w:pPr>
        <w:pStyle w:val="H2PGCAP"/>
        <w:ind w:left="567"/>
      </w:pPr>
      <w:bookmarkStart w:id="20" w:name="_Toc177400094"/>
      <w:r w:rsidRPr="004759A8">
        <w:t xml:space="preserve">Review the feedback from your mentor and revise </w:t>
      </w:r>
      <w:r w:rsidR="00613EC0" w:rsidRPr="004759A8">
        <w:t xml:space="preserve">your </w:t>
      </w:r>
      <w:r w:rsidR="005B4189" w:rsidRPr="004759A8">
        <w:t>submission</w:t>
      </w:r>
      <w:bookmarkEnd w:id="20"/>
    </w:p>
    <w:p w14:paraId="5F40FB23" w14:textId="18FBB1E4" w:rsidR="00613EC0" w:rsidRPr="004759A8" w:rsidRDefault="00613EC0"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A key form of support provided by your mentor is to provide feedback on one complete draft of your application</w:t>
      </w:r>
      <w:r w:rsidR="00340E0A" w:rsidRPr="004759A8">
        <w:rPr>
          <w:rFonts w:asciiTheme="minorHAnsi" w:hAnsiTheme="minorHAnsi" w:cstheme="minorHAnsi"/>
          <w:bCs/>
          <w:color w:val="auto"/>
          <w:szCs w:val="24"/>
        </w:rPr>
        <w:t xml:space="preserve"> before you prepare the final version for submission</w:t>
      </w:r>
      <w:r w:rsidRPr="004759A8">
        <w:rPr>
          <w:rFonts w:asciiTheme="minorHAnsi" w:hAnsiTheme="minorHAnsi" w:cstheme="minorHAnsi"/>
          <w:bCs/>
          <w:color w:val="auto"/>
          <w:szCs w:val="24"/>
        </w:rPr>
        <w:t xml:space="preserve">. We recommend that rather than submitting the whole draft “in one go”, you submit individual sections of the application to your mentor for feedback as you write them: for example, submit the first Area of Activity section for D1 or D2, or one Case Study for D3, get feedback, then write and submit the next one. In this way you can address </w:t>
      </w:r>
      <w:r w:rsidR="00340E0A" w:rsidRPr="004759A8">
        <w:rPr>
          <w:rFonts w:asciiTheme="minorHAnsi" w:hAnsiTheme="minorHAnsi" w:cstheme="minorHAnsi"/>
          <w:bCs/>
          <w:color w:val="auto"/>
          <w:szCs w:val="24"/>
        </w:rPr>
        <w:t xml:space="preserve">general </w:t>
      </w:r>
      <w:r w:rsidRPr="004759A8">
        <w:rPr>
          <w:rFonts w:asciiTheme="minorHAnsi" w:hAnsiTheme="minorHAnsi" w:cstheme="minorHAnsi"/>
          <w:bCs/>
          <w:color w:val="auto"/>
          <w:szCs w:val="24"/>
        </w:rPr>
        <w:t>aspects that are identified as needing improvement when you write the next section, so your writing for each subsequent section should become progressively more effective.</w:t>
      </w:r>
    </w:p>
    <w:p w14:paraId="0AC6E2E9" w14:textId="0CDF0E58" w:rsidR="00613EC0" w:rsidRDefault="00613EC0"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You are entitled to at least two</w:t>
      </w:r>
      <w:r w:rsidR="00347D5E">
        <w:rPr>
          <w:rFonts w:asciiTheme="minorHAnsi" w:hAnsiTheme="minorHAnsi" w:cstheme="minorHAnsi"/>
          <w:bCs/>
          <w:color w:val="auto"/>
          <w:szCs w:val="24"/>
        </w:rPr>
        <w:t>, maximum three, meetings</w:t>
      </w:r>
      <w:r w:rsidRPr="004759A8">
        <w:rPr>
          <w:rFonts w:asciiTheme="minorHAnsi" w:hAnsiTheme="minorHAnsi" w:cstheme="minorHAnsi"/>
          <w:bCs/>
          <w:color w:val="auto"/>
          <w:szCs w:val="24"/>
        </w:rPr>
        <w:t xml:space="preserve"> with your mentor, so we suggest that </w:t>
      </w:r>
      <w:r w:rsidR="00E60B10" w:rsidRPr="004759A8">
        <w:rPr>
          <w:rFonts w:asciiTheme="minorHAnsi" w:hAnsiTheme="minorHAnsi" w:cstheme="minorHAnsi"/>
          <w:bCs/>
          <w:color w:val="auto"/>
          <w:szCs w:val="24"/>
        </w:rPr>
        <w:t>a suitable time</w:t>
      </w:r>
      <w:r w:rsidRPr="004759A8">
        <w:rPr>
          <w:rFonts w:asciiTheme="minorHAnsi" w:hAnsiTheme="minorHAnsi" w:cstheme="minorHAnsi"/>
          <w:bCs/>
          <w:color w:val="auto"/>
          <w:szCs w:val="24"/>
        </w:rPr>
        <w:t xml:space="preserve"> to meet your mentor for the second time is once you have received feedback on </w:t>
      </w:r>
      <w:r w:rsidR="00D243A9" w:rsidRPr="004759A8">
        <w:rPr>
          <w:rFonts w:asciiTheme="minorHAnsi" w:hAnsiTheme="minorHAnsi" w:cstheme="minorHAnsi"/>
          <w:bCs/>
          <w:color w:val="auto"/>
          <w:szCs w:val="24"/>
        </w:rPr>
        <w:t>most/</w:t>
      </w:r>
      <w:r w:rsidRPr="004759A8">
        <w:rPr>
          <w:rFonts w:asciiTheme="minorHAnsi" w:hAnsiTheme="minorHAnsi" w:cstheme="minorHAnsi"/>
          <w:bCs/>
          <w:color w:val="auto"/>
          <w:szCs w:val="24"/>
        </w:rPr>
        <w:t xml:space="preserve">all sections, so you can discuss any final improvements that may be recommended before you submit to the </w:t>
      </w:r>
      <w:r w:rsidR="000A6EF6">
        <w:rPr>
          <w:rFonts w:asciiTheme="minorHAnsi" w:hAnsiTheme="minorHAnsi" w:cstheme="minorHAnsi"/>
          <w:bCs/>
          <w:color w:val="auto"/>
          <w:szCs w:val="24"/>
        </w:rPr>
        <w:t>R</w:t>
      </w:r>
      <w:r w:rsidRPr="004759A8">
        <w:rPr>
          <w:rFonts w:asciiTheme="minorHAnsi" w:hAnsiTheme="minorHAnsi" w:cstheme="minorHAnsi"/>
          <w:bCs/>
          <w:color w:val="auto"/>
          <w:szCs w:val="24"/>
        </w:rPr>
        <w:t xml:space="preserve">ecognition </w:t>
      </w:r>
      <w:r w:rsidR="000A6EF6">
        <w:rPr>
          <w:rFonts w:asciiTheme="minorHAnsi" w:hAnsiTheme="minorHAnsi" w:cstheme="minorHAnsi"/>
          <w:bCs/>
          <w:color w:val="auto"/>
          <w:szCs w:val="24"/>
        </w:rPr>
        <w:t>P</w:t>
      </w:r>
      <w:r w:rsidRPr="004759A8">
        <w:rPr>
          <w:rFonts w:asciiTheme="minorHAnsi" w:hAnsiTheme="minorHAnsi" w:cstheme="minorHAnsi"/>
          <w:bCs/>
          <w:color w:val="auto"/>
          <w:szCs w:val="24"/>
        </w:rPr>
        <w:t>anel.</w:t>
      </w:r>
    </w:p>
    <w:p w14:paraId="648E7BDF" w14:textId="333C4CC2" w:rsidR="00EC7244" w:rsidRPr="004759A8" w:rsidRDefault="00EC7244" w:rsidP="00EE4311">
      <w:pPr>
        <w:spacing w:before="120" w:after="0" w:line="240" w:lineRule="auto"/>
        <w:ind w:left="0" w:firstLine="0"/>
        <w:jc w:val="left"/>
        <w:rPr>
          <w:rFonts w:asciiTheme="minorHAnsi" w:hAnsiTheme="minorHAnsi" w:cstheme="minorHAnsi"/>
          <w:bCs/>
          <w:color w:val="auto"/>
          <w:szCs w:val="24"/>
        </w:rPr>
      </w:pPr>
      <w:r>
        <w:rPr>
          <w:rFonts w:asciiTheme="minorHAnsi" w:hAnsiTheme="minorHAnsi" w:cstheme="minorHAnsi"/>
          <w:bCs/>
          <w:color w:val="auto"/>
          <w:szCs w:val="24"/>
        </w:rPr>
        <w:t xml:space="preserve">If you will be submitting supporting statements as your authentication of practice, remember that your referee needs to read your completed application </w:t>
      </w:r>
      <w:r w:rsidRPr="00EC7244">
        <w:rPr>
          <w:rFonts w:asciiTheme="minorHAnsi" w:hAnsiTheme="minorHAnsi" w:cstheme="minorHAnsi"/>
          <w:bCs/>
          <w:i/>
          <w:iCs/>
          <w:color w:val="auto"/>
          <w:szCs w:val="24"/>
        </w:rPr>
        <w:t>before</w:t>
      </w:r>
      <w:r>
        <w:rPr>
          <w:rFonts w:asciiTheme="minorHAnsi" w:hAnsiTheme="minorHAnsi" w:cstheme="minorHAnsi"/>
          <w:bCs/>
          <w:color w:val="auto"/>
          <w:szCs w:val="24"/>
        </w:rPr>
        <w:t xml:space="preserve"> they can write their supporting statement. So you will need to have finalised your application at least a couple of weeks before the submission date so that you have time to send </w:t>
      </w:r>
      <w:r w:rsidR="004B27B0">
        <w:rPr>
          <w:rFonts w:asciiTheme="minorHAnsi" w:hAnsiTheme="minorHAnsi" w:cstheme="minorHAnsi"/>
          <w:bCs/>
          <w:color w:val="auto"/>
          <w:szCs w:val="24"/>
        </w:rPr>
        <w:t>your application</w:t>
      </w:r>
      <w:r>
        <w:rPr>
          <w:rFonts w:asciiTheme="minorHAnsi" w:hAnsiTheme="minorHAnsi" w:cstheme="minorHAnsi"/>
          <w:bCs/>
          <w:color w:val="auto"/>
          <w:szCs w:val="24"/>
        </w:rPr>
        <w:t xml:space="preserve"> to your referee(s) and receive their statement(s) back to include in your submission.</w:t>
      </w:r>
    </w:p>
    <w:p w14:paraId="32E633BC" w14:textId="4989E805" w:rsidR="00613EC0" w:rsidRPr="004759A8" w:rsidRDefault="00340E0A" w:rsidP="00EA5F2C">
      <w:pPr>
        <w:pStyle w:val="H2PGCAP"/>
        <w:ind w:left="567"/>
      </w:pPr>
      <w:bookmarkStart w:id="21" w:name="_Toc177400095"/>
      <w:r w:rsidRPr="004759A8">
        <w:t xml:space="preserve">Submit final </w:t>
      </w:r>
      <w:r w:rsidR="00FC222B" w:rsidRPr="004759A8">
        <w:t>application</w:t>
      </w:r>
      <w:r w:rsidR="005B4189" w:rsidRPr="004759A8">
        <w:t xml:space="preserve"> </w:t>
      </w:r>
      <w:r w:rsidRPr="004759A8">
        <w:t>to Recognition Panel</w:t>
      </w:r>
      <w:bookmarkEnd w:id="21"/>
    </w:p>
    <w:p w14:paraId="0DEC7EA8" w14:textId="4309DB9E" w:rsidR="0058714E" w:rsidRPr="004759A8" w:rsidRDefault="0058714E"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Once you have </w:t>
      </w:r>
      <w:r w:rsidR="000F3C8C" w:rsidRPr="004759A8">
        <w:rPr>
          <w:rFonts w:asciiTheme="minorHAnsi" w:hAnsiTheme="minorHAnsi" w:cstheme="minorHAnsi"/>
          <w:bCs/>
          <w:color w:val="auto"/>
          <w:szCs w:val="24"/>
        </w:rPr>
        <w:t>all</w:t>
      </w:r>
      <w:r w:rsidR="00AA48F5" w:rsidRPr="004759A8">
        <w:rPr>
          <w:rFonts w:asciiTheme="minorHAnsi" w:hAnsiTheme="minorHAnsi" w:cstheme="minorHAnsi"/>
          <w:bCs/>
          <w:color w:val="auto"/>
          <w:szCs w:val="24"/>
        </w:rPr>
        <w:t xml:space="preserve"> </w:t>
      </w:r>
      <w:r w:rsidR="000C3DFC" w:rsidRPr="004759A8">
        <w:rPr>
          <w:rFonts w:asciiTheme="minorHAnsi" w:hAnsiTheme="minorHAnsi" w:cstheme="minorHAnsi"/>
          <w:bCs/>
          <w:color w:val="auto"/>
          <w:szCs w:val="24"/>
        </w:rPr>
        <w:t>the elements of</w:t>
      </w:r>
      <w:r w:rsidR="007D78BC" w:rsidRPr="004759A8">
        <w:rPr>
          <w:rFonts w:asciiTheme="minorHAnsi" w:hAnsiTheme="minorHAnsi" w:cstheme="minorHAnsi"/>
          <w:bCs/>
          <w:color w:val="auto"/>
          <w:szCs w:val="24"/>
        </w:rPr>
        <w:t xml:space="preserve"> your</w:t>
      </w:r>
      <w:r w:rsidRPr="004759A8">
        <w:rPr>
          <w:rFonts w:asciiTheme="minorHAnsi" w:hAnsiTheme="minorHAnsi" w:cstheme="minorHAnsi"/>
          <w:bCs/>
          <w:color w:val="auto"/>
          <w:szCs w:val="24"/>
        </w:rPr>
        <w:t xml:space="preserve"> final </w:t>
      </w:r>
      <w:r w:rsidR="005B4189" w:rsidRPr="004759A8">
        <w:rPr>
          <w:rFonts w:asciiTheme="minorHAnsi" w:hAnsiTheme="minorHAnsi" w:cstheme="minorHAnsi"/>
          <w:bCs/>
          <w:color w:val="auto"/>
          <w:szCs w:val="24"/>
        </w:rPr>
        <w:t>submission</w:t>
      </w:r>
      <w:r w:rsidR="000C3DFC" w:rsidRPr="004759A8">
        <w:rPr>
          <w:rFonts w:asciiTheme="minorHAnsi" w:hAnsiTheme="minorHAnsi" w:cstheme="minorHAnsi"/>
          <w:bCs/>
          <w:color w:val="auto"/>
          <w:szCs w:val="24"/>
        </w:rPr>
        <w:t xml:space="preserve">, you are ready to submit to a Recognition Panel (see </w:t>
      </w:r>
      <w:r w:rsidR="005C7621" w:rsidRPr="004759A8">
        <w:rPr>
          <w:rFonts w:asciiTheme="minorHAnsi" w:hAnsiTheme="minorHAnsi" w:cstheme="minorHAnsi"/>
          <w:bCs/>
          <w:color w:val="auto"/>
          <w:szCs w:val="24"/>
        </w:rPr>
        <w:t>section 5 “Recognition review and award process”</w:t>
      </w:r>
      <w:r w:rsidR="000C3DFC" w:rsidRPr="004759A8">
        <w:rPr>
          <w:rFonts w:asciiTheme="minorHAnsi" w:hAnsiTheme="minorHAnsi" w:cstheme="minorHAnsi"/>
          <w:bCs/>
          <w:color w:val="auto"/>
          <w:szCs w:val="24"/>
        </w:rPr>
        <w:t>).</w:t>
      </w:r>
      <w:r w:rsidR="00EA3E25">
        <w:rPr>
          <w:rFonts w:asciiTheme="minorHAnsi" w:hAnsiTheme="minorHAnsi" w:cstheme="minorHAnsi"/>
          <w:bCs/>
          <w:color w:val="auto"/>
          <w:szCs w:val="24"/>
        </w:rPr>
        <w:t xml:space="preserve"> Be sure to read the guidance in</w:t>
      </w:r>
      <w:r w:rsidR="00EA3E25" w:rsidRPr="004759A8">
        <w:rPr>
          <w:rFonts w:asciiTheme="minorHAnsi" w:hAnsiTheme="minorHAnsi" w:cstheme="minorHAnsi"/>
          <w:bCs/>
          <w:color w:val="auto"/>
          <w:szCs w:val="24"/>
        </w:rPr>
        <w:t xml:space="preserve"> section </w:t>
      </w:r>
      <w:r w:rsidR="00EA3E25">
        <w:rPr>
          <w:rFonts w:asciiTheme="minorHAnsi" w:hAnsiTheme="minorHAnsi" w:cstheme="minorHAnsi"/>
          <w:bCs/>
          <w:color w:val="auto"/>
          <w:szCs w:val="24"/>
        </w:rPr>
        <w:t>3.5-3.7 (as appropriate) on what is required for your submission documents; if your documentation doesn’t follow the rules (eg if artefacts exceed the size limits) they will not be reviewed.</w:t>
      </w:r>
      <w:r w:rsidR="00F1341F">
        <w:rPr>
          <w:rFonts w:asciiTheme="minorHAnsi" w:hAnsiTheme="minorHAnsi" w:cstheme="minorHAnsi"/>
          <w:bCs/>
          <w:color w:val="auto"/>
          <w:szCs w:val="24"/>
        </w:rPr>
        <w:t xml:space="preserve"> This may result in you being automatically referred to the next Panel.</w:t>
      </w:r>
    </w:p>
    <w:p w14:paraId="0E30FD31" w14:textId="3591AFA9" w:rsidR="000A6EF6" w:rsidRDefault="003A73EC"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If you join STARS in the Semester 1 </w:t>
      </w:r>
      <w:r w:rsidR="00965BD0" w:rsidRPr="004759A8">
        <w:rPr>
          <w:rFonts w:asciiTheme="minorHAnsi" w:hAnsiTheme="minorHAnsi" w:cstheme="minorHAnsi"/>
          <w:bCs/>
          <w:color w:val="auto"/>
          <w:szCs w:val="24"/>
        </w:rPr>
        <w:t>i</w:t>
      </w:r>
      <w:r w:rsidRPr="004759A8">
        <w:rPr>
          <w:rFonts w:asciiTheme="minorHAnsi" w:hAnsiTheme="minorHAnsi" w:cstheme="minorHAnsi"/>
          <w:bCs/>
          <w:color w:val="auto"/>
          <w:szCs w:val="24"/>
        </w:rPr>
        <w:t xml:space="preserve">ntake, the expectation is that you will submit to the Semester 2 Recognition Panel. Conversely, if you join in the Semester 2 </w:t>
      </w:r>
      <w:r w:rsidR="00965BD0" w:rsidRPr="004759A8">
        <w:rPr>
          <w:rFonts w:asciiTheme="minorHAnsi" w:hAnsiTheme="minorHAnsi" w:cstheme="minorHAnsi"/>
          <w:bCs/>
          <w:color w:val="auto"/>
          <w:szCs w:val="24"/>
        </w:rPr>
        <w:t>i</w:t>
      </w:r>
      <w:r w:rsidRPr="004759A8">
        <w:rPr>
          <w:rFonts w:asciiTheme="minorHAnsi" w:hAnsiTheme="minorHAnsi" w:cstheme="minorHAnsi"/>
          <w:bCs/>
          <w:color w:val="auto"/>
          <w:szCs w:val="24"/>
        </w:rPr>
        <w:t xml:space="preserve">ntake, the expectation is that you will submit to the </w:t>
      </w:r>
      <w:r w:rsidR="005B4189" w:rsidRPr="004759A8">
        <w:rPr>
          <w:rFonts w:asciiTheme="minorHAnsi" w:hAnsiTheme="minorHAnsi" w:cstheme="minorHAnsi"/>
          <w:bCs/>
          <w:color w:val="auto"/>
          <w:szCs w:val="24"/>
        </w:rPr>
        <w:t>Semester 1 panel the following academic year.</w:t>
      </w:r>
      <w:r w:rsidR="006F1E1B" w:rsidRPr="004759A8">
        <w:rPr>
          <w:rFonts w:asciiTheme="minorHAnsi" w:hAnsiTheme="minorHAnsi" w:cstheme="minorHAnsi"/>
          <w:bCs/>
          <w:color w:val="auto"/>
          <w:szCs w:val="24"/>
        </w:rPr>
        <w:t xml:space="preserve"> Variation from these timelines will only be considered in exceptional circumstances, for example if a staff member on a fixed-term contract would no longer be employed by the University at the time of the expected Panel</w:t>
      </w:r>
      <w:r w:rsidR="00F33252" w:rsidRPr="004759A8">
        <w:rPr>
          <w:rFonts w:asciiTheme="minorHAnsi" w:hAnsiTheme="minorHAnsi" w:cstheme="minorHAnsi"/>
          <w:bCs/>
          <w:color w:val="auto"/>
          <w:szCs w:val="24"/>
        </w:rPr>
        <w:t xml:space="preserve"> (see section 4.7).</w:t>
      </w:r>
    </w:p>
    <w:p w14:paraId="310CB7C5" w14:textId="77777777" w:rsidR="000A6EF6" w:rsidRDefault="000A6EF6">
      <w:pPr>
        <w:spacing w:after="160" w:line="259" w:lineRule="auto"/>
        <w:ind w:left="0" w:firstLine="0"/>
        <w:jc w:val="left"/>
        <w:rPr>
          <w:rFonts w:asciiTheme="minorHAnsi" w:hAnsiTheme="minorHAnsi" w:cstheme="minorHAnsi"/>
          <w:bCs/>
          <w:color w:val="auto"/>
          <w:szCs w:val="24"/>
        </w:rPr>
      </w:pPr>
      <w:r>
        <w:rPr>
          <w:rFonts w:asciiTheme="minorHAnsi" w:hAnsiTheme="minorHAnsi" w:cstheme="minorHAnsi"/>
          <w:bCs/>
          <w:color w:val="auto"/>
          <w:szCs w:val="24"/>
        </w:rPr>
        <w:br w:type="page"/>
      </w:r>
    </w:p>
    <w:p w14:paraId="1E25E5F6" w14:textId="721C47E4" w:rsidR="0058714E" w:rsidRPr="004759A8" w:rsidRDefault="0058714E" w:rsidP="00EA5F2C">
      <w:pPr>
        <w:pStyle w:val="H2PGCAP"/>
        <w:ind w:left="567"/>
      </w:pPr>
      <w:bookmarkStart w:id="22" w:name="_Toc177400096"/>
      <w:r w:rsidRPr="004759A8">
        <w:lastRenderedPageBreak/>
        <w:t>Timeline of your journey</w:t>
      </w:r>
      <w:bookmarkEnd w:id="22"/>
    </w:p>
    <w:p w14:paraId="3860B0F7" w14:textId="72A6479B" w:rsidR="0058714E" w:rsidRPr="004759A8" w:rsidRDefault="001C21E8" w:rsidP="00613EC0">
      <w:pPr>
        <w:spacing w:before="120" w:after="0" w:line="240" w:lineRule="auto"/>
        <w:ind w:left="0" w:firstLine="0"/>
        <w:jc w:val="left"/>
        <w:rPr>
          <w:rFonts w:asciiTheme="minorHAnsi" w:hAnsiTheme="minorHAnsi" w:cstheme="minorHAnsi"/>
          <w:b/>
          <w:color w:val="auto"/>
          <w:szCs w:val="24"/>
        </w:rPr>
      </w:pPr>
      <w:r w:rsidRPr="004759A8">
        <w:rPr>
          <w:rFonts w:asciiTheme="minorHAnsi" w:hAnsiTheme="minorHAnsi" w:cstheme="minorHAnsi"/>
          <w:b/>
          <w:noProof/>
          <w:color w:val="auto"/>
          <w:szCs w:val="24"/>
        </w:rPr>
        <mc:AlternateContent>
          <mc:Choice Requires="wpg">
            <w:drawing>
              <wp:anchor distT="0" distB="0" distL="114300" distR="114300" simplePos="0" relativeHeight="251658241" behindDoc="0" locked="0" layoutInCell="1" allowOverlap="1" wp14:anchorId="7015FF37" wp14:editId="1CCE429E">
                <wp:simplePos x="0" y="0"/>
                <wp:positionH relativeFrom="column">
                  <wp:posOffset>57150</wp:posOffset>
                </wp:positionH>
                <wp:positionV relativeFrom="paragraph">
                  <wp:posOffset>869587</wp:posOffset>
                </wp:positionV>
                <wp:extent cx="5717812" cy="304800"/>
                <wp:effectExtent l="0" t="0" r="16510" b="19050"/>
                <wp:wrapSquare wrapText="bothSides"/>
                <wp:docPr id="41" name="Group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7812" cy="304800"/>
                          <a:chOff x="0" y="0"/>
                          <a:chExt cx="5717812" cy="304800"/>
                        </a:xfrm>
                      </wpg:grpSpPr>
                      <wps:wsp>
                        <wps:cNvPr id="36" name="Text Box 2"/>
                        <wps:cNvSpPr txBox="1">
                          <a:spLocks noChangeArrowheads="1"/>
                        </wps:cNvSpPr>
                        <wps:spPr bwMode="auto">
                          <a:xfrm>
                            <a:off x="0" y="0"/>
                            <a:ext cx="1821180"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4B571A8A" w14:textId="3B9F9DAC" w:rsidR="00927609" w:rsidRPr="005A1169" w:rsidRDefault="00927609" w:rsidP="005A1169">
                              <w:pPr>
                                <w:spacing w:after="0" w:line="271" w:lineRule="auto"/>
                                <w:ind w:left="11" w:hanging="11"/>
                                <w:jc w:val="center"/>
                                <w:rPr>
                                  <w:sz w:val="20"/>
                                  <w:szCs w:val="20"/>
                                </w:rPr>
                              </w:pPr>
                              <w:r>
                                <w:rPr>
                                  <w:sz w:val="20"/>
                                  <w:szCs w:val="20"/>
                                </w:rPr>
                                <w:t>Early to middle Semester 1</w:t>
                              </w:r>
                            </w:p>
                          </w:txbxContent>
                        </wps:txbx>
                        <wps:bodyPr rot="0" vert="horz" wrap="square" lIns="91440" tIns="45720" rIns="91440" bIns="45720" anchor="t" anchorCtr="0">
                          <a:noAutofit/>
                        </wps:bodyPr>
                      </wps:wsp>
                      <wps:wsp>
                        <wps:cNvPr id="38" name="Text Box 2"/>
                        <wps:cNvSpPr txBox="1">
                          <a:spLocks noChangeArrowheads="1"/>
                        </wps:cNvSpPr>
                        <wps:spPr bwMode="auto">
                          <a:xfrm>
                            <a:off x="1959428" y="0"/>
                            <a:ext cx="1791970"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0D6915D1" w14:textId="61720AB3" w:rsidR="00927609" w:rsidRPr="005A1169" w:rsidRDefault="00927609" w:rsidP="005A1169">
                              <w:pPr>
                                <w:spacing w:after="0" w:line="271" w:lineRule="auto"/>
                                <w:ind w:left="11" w:hanging="11"/>
                                <w:jc w:val="center"/>
                                <w:rPr>
                                  <w:sz w:val="20"/>
                                  <w:szCs w:val="20"/>
                                </w:rPr>
                              </w:pPr>
                              <w:r>
                                <w:rPr>
                                  <w:sz w:val="20"/>
                                  <w:szCs w:val="20"/>
                                </w:rPr>
                                <w:t>Semesters 1 + 2</w:t>
                              </w:r>
                            </w:p>
                          </w:txbxContent>
                        </wps:txbx>
                        <wps:bodyPr rot="0" vert="horz" wrap="square" lIns="91440" tIns="45720" rIns="91440" bIns="45720" anchor="t" anchorCtr="0">
                          <a:noAutofit/>
                        </wps:bodyPr>
                      </wps:wsp>
                      <wps:wsp>
                        <wps:cNvPr id="39" name="Text Box 2"/>
                        <wps:cNvSpPr txBox="1">
                          <a:spLocks noChangeArrowheads="1"/>
                        </wps:cNvSpPr>
                        <wps:spPr bwMode="auto">
                          <a:xfrm>
                            <a:off x="3911600" y="0"/>
                            <a:ext cx="833755"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11C819C" w14:textId="7EF71360" w:rsidR="00927609" w:rsidRPr="005A1169" w:rsidRDefault="00927609" w:rsidP="005A1169">
                              <w:pPr>
                                <w:spacing w:after="0" w:line="271" w:lineRule="auto"/>
                                <w:ind w:left="11" w:hanging="11"/>
                                <w:jc w:val="center"/>
                                <w:rPr>
                                  <w:sz w:val="20"/>
                                  <w:szCs w:val="20"/>
                                </w:rPr>
                              </w:pPr>
                              <w:r>
                                <w:rPr>
                                  <w:sz w:val="20"/>
                                  <w:szCs w:val="20"/>
                                </w:rPr>
                                <w:t>S2 Week 6</w:t>
                              </w:r>
                            </w:p>
                          </w:txbxContent>
                        </wps:txbx>
                        <wps:bodyPr rot="0" vert="horz" wrap="square" lIns="91440" tIns="45720" rIns="91440" bIns="45720" anchor="t" anchorCtr="0">
                          <a:noAutofit/>
                        </wps:bodyPr>
                      </wps:wsp>
                      <wps:wsp>
                        <wps:cNvPr id="40" name="Text Box 2"/>
                        <wps:cNvSpPr txBox="1">
                          <a:spLocks noChangeArrowheads="1"/>
                        </wps:cNvSpPr>
                        <wps:spPr bwMode="auto">
                          <a:xfrm>
                            <a:off x="4884057" y="0"/>
                            <a:ext cx="833755"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42B6304" w14:textId="649F613F" w:rsidR="00927609" w:rsidRPr="005A1169" w:rsidRDefault="00927609" w:rsidP="005A1169">
                              <w:pPr>
                                <w:spacing w:after="0" w:line="271" w:lineRule="auto"/>
                                <w:ind w:left="11" w:hanging="11"/>
                                <w:jc w:val="center"/>
                                <w:rPr>
                                  <w:sz w:val="20"/>
                                  <w:szCs w:val="20"/>
                                </w:rPr>
                              </w:pPr>
                              <w:r>
                                <w:rPr>
                                  <w:sz w:val="20"/>
                                  <w:szCs w:val="20"/>
                                </w:rPr>
                                <w:t>S2 Week 9</w:t>
                              </w:r>
                            </w:p>
                          </w:txbxContent>
                        </wps:txbx>
                        <wps:bodyPr rot="0" vert="horz" wrap="square" lIns="91440" tIns="45720" rIns="91440" bIns="45720" anchor="t" anchorCtr="0">
                          <a:noAutofit/>
                        </wps:bodyPr>
                      </wps:wsp>
                    </wpg:wgp>
                  </a:graphicData>
                </a:graphic>
              </wp:anchor>
            </w:drawing>
          </mc:Choice>
          <mc:Fallback>
            <w:pict>
              <v:group w14:anchorId="7015FF37" id="Group 41" o:spid="_x0000_s1039" alt="&quot;&quot;" style="position:absolute;margin-left:4.5pt;margin-top:68.45pt;width:450.2pt;height:24pt;z-index:251658241" coordsize="5717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">
                <v:shape id="Text Box 2" o:spid="_x0000_s1040" type="#_x0000_t202" style="position:absolute;width:1821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" fillcolor="white [3201]" strokecolor="#4f81bd [3204]" strokeweight="2pt">
                  <v:textbox>
                    <w:txbxContent>
                      <w:p w14:paraId="4B571A8A" w14:textId="3B9F9DAC" w:rsidR="00927609" w:rsidRPr="005A1169" w:rsidRDefault="00927609" w:rsidP="005A1169">
                        <w:pPr>
                          <w:spacing w:after="0" w:line="271" w:lineRule="auto"/>
                          <w:ind w:left="11" w:hanging="11"/>
                          <w:jc w:val="center"/>
                          <w:rPr>
                            <w:sz w:val="20"/>
                            <w:szCs w:val="20"/>
                          </w:rPr>
                        </w:pPr>
                        <w:r>
                          <w:rPr>
                            <w:sz w:val="20"/>
                            <w:szCs w:val="20"/>
                          </w:rPr>
                          <w:t>Early to middle Semester 1</w:t>
                        </w:r>
                      </w:p>
                    </w:txbxContent>
                  </v:textbox>
                </v:shape>
                <v:shape id="Text Box 2" o:spid="_x0000_s1041" type="#_x0000_t202" style="position:absolute;left:19594;width:179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" fillcolor="white [3201]" strokecolor="#4f81bd [3204]" strokeweight="2pt">
                  <v:textbox>
                    <w:txbxContent>
                      <w:p w14:paraId="0D6915D1" w14:textId="61720AB3" w:rsidR="00927609" w:rsidRPr="005A1169" w:rsidRDefault="00927609" w:rsidP="005A1169">
                        <w:pPr>
                          <w:spacing w:after="0" w:line="271" w:lineRule="auto"/>
                          <w:ind w:left="11" w:hanging="11"/>
                          <w:jc w:val="center"/>
                          <w:rPr>
                            <w:sz w:val="20"/>
                            <w:szCs w:val="20"/>
                          </w:rPr>
                        </w:pPr>
                        <w:r>
                          <w:rPr>
                            <w:sz w:val="20"/>
                            <w:szCs w:val="20"/>
                          </w:rPr>
                          <w:t>Semesters 1 + 2</w:t>
                        </w:r>
                      </w:p>
                    </w:txbxContent>
                  </v:textbox>
                </v:shape>
                <v:shape id="Text Box 2" o:spid="_x0000_s1042" type="#_x0000_t202" style="position:absolute;left:39116;width:83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" fillcolor="white [3201]" strokecolor="#4f81bd [3204]" strokeweight="2pt">
                  <v:textbox>
                    <w:txbxContent>
                      <w:p w14:paraId="611C819C" w14:textId="7EF71360" w:rsidR="00927609" w:rsidRPr="005A1169" w:rsidRDefault="00927609" w:rsidP="005A1169">
                        <w:pPr>
                          <w:spacing w:after="0" w:line="271" w:lineRule="auto"/>
                          <w:ind w:left="11" w:hanging="11"/>
                          <w:jc w:val="center"/>
                          <w:rPr>
                            <w:sz w:val="20"/>
                            <w:szCs w:val="20"/>
                          </w:rPr>
                        </w:pPr>
                        <w:r>
                          <w:rPr>
                            <w:sz w:val="20"/>
                            <w:szCs w:val="20"/>
                          </w:rPr>
                          <w:t>S2 Week 6</w:t>
                        </w:r>
                      </w:p>
                    </w:txbxContent>
                  </v:textbox>
                </v:shape>
                <v:shape id="Text Box 2" o:spid="_x0000_s1043" type="#_x0000_t202" style="position:absolute;left:48840;width:83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" fillcolor="white [3201]" strokecolor="#4f81bd [3204]" strokeweight="2pt">
                  <v:textbox>
                    <w:txbxContent>
                      <w:p w14:paraId="342B6304" w14:textId="649F613F" w:rsidR="00927609" w:rsidRPr="005A1169" w:rsidRDefault="00927609" w:rsidP="005A1169">
                        <w:pPr>
                          <w:spacing w:after="0" w:line="271" w:lineRule="auto"/>
                          <w:ind w:left="11" w:hanging="11"/>
                          <w:jc w:val="center"/>
                          <w:rPr>
                            <w:sz w:val="20"/>
                            <w:szCs w:val="20"/>
                          </w:rPr>
                        </w:pPr>
                        <w:r>
                          <w:rPr>
                            <w:sz w:val="20"/>
                            <w:szCs w:val="20"/>
                          </w:rPr>
                          <w:t>S2 Week 9</w:t>
                        </w:r>
                      </w:p>
                    </w:txbxContent>
                  </v:textbox>
                </v:shape>
                <w10:wrap type="square"/>
              </v:group>
            </w:pict>
          </mc:Fallback>
        </mc:AlternateContent>
      </w:r>
      <w:r w:rsidR="000B5DBD" w:rsidRPr="004759A8">
        <w:rPr>
          <w:rFonts w:asciiTheme="minorHAnsi" w:hAnsiTheme="minorHAnsi" w:cstheme="minorHAnsi"/>
          <w:b/>
          <w:color w:val="auto"/>
          <w:szCs w:val="24"/>
        </w:rPr>
        <w:t>Semester 1 Intake</w:t>
      </w:r>
      <w:r w:rsidR="000B5DBD" w:rsidRPr="004759A8">
        <w:rPr>
          <w:rFonts w:asciiTheme="minorHAnsi" w:hAnsiTheme="minorHAnsi" w:cstheme="minorHAnsi"/>
          <w:bCs/>
          <w:noProof/>
          <w:color w:val="auto"/>
          <w:szCs w:val="24"/>
        </w:rPr>
        <w:drawing>
          <wp:inline distT="0" distB="0" distL="0" distR="0" wp14:anchorId="0412450E" wp14:editId="0813467F">
            <wp:extent cx="5971540" cy="605155"/>
            <wp:effectExtent l="19050" t="0" r="29210" b="0"/>
            <wp:docPr id="33" name="Diagram 33" descr="Stages of STARS journe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B80C8AB" w14:textId="38A3F456" w:rsidR="000B5DBD" w:rsidRPr="004759A8" w:rsidRDefault="000B5DBD" w:rsidP="00613EC0">
      <w:pPr>
        <w:spacing w:before="120" w:after="0" w:line="240" w:lineRule="auto"/>
        <w:ind w:left="0" w:firstLine="0"/>
        <w:jc w:val="left"/>
        <w:rPr>
          <w:rFonts w:asciiTheme="minorHAnsi" w:hAnsiTheme="minorHAnsi" w:cstheme="minorHAnsi"/>
          <w:bCs/>
          <w:color w:val="auto"/>
          <w:szCs w:val="24"/>
        </w:rPr>
      </w:pPr>
    </w:p>
    <w:p w14:paraId="2D37837C" w14:textId="20BCE7A6" w:rsidR="00D75E92" w:rsidRPr="004759A8" w:rsidRDefault="00D75E92" w:rsidP="00613EC0">
      <w:pPr>
        <w:spacing w:before="120" w:after="0" w:line="240" w:lineRule="auto"/>
        <w:ind w:left="0" w:firstLine="0"/>
        <w:jc w:val="left"/>
        <w:rPr>
          <w:rFonts w:asciiTheme="minorHAnsi" w:hAnsiTheme="minorHAnsi" w:cstheme="minorHAnsi"/>
          <w:b/>
          <w:color w:val="auto"/>
          <w:szCs w:val="24"/>
        </w:rPr>
      </w:pPr>
      <w:r w:rsidRPr="004759A8">
        <w:rPr>
          <w:rFonts w:asciiTheme="minorHAnsi" w:hAnsiTheme="minorHAnsi" w:cstheme="minorHAnsi"/>
          <w:b/>
          <w:noProof/>
          <w:color w:val="auto"/>
          <w:szCs w:val="24"/>
        </w:rPr>
        <mc:AlternateContent>
          <mc:Choice Requires="wpg">
            <w:drawing>
              <wp:anchor distT="0" distB="0" distL="114300" distR="114300" simplePos="0" relativeHeight="251658242" behindDoc="0" locked="0" layoutInCell="1" allowOverlap="1" wp14:anchorId="16FBA426" wp14:editId="2FDE7B65">
                <wp:simplePos x="0" y="0"/>
                <wp:positionH relativeFrom="column">
                  <wp:posOffset>17780</wp:posOffset>
                </wp:positionH>
                <wp:positionV relativeFrom="paragraph">
                  <wp:posOffset>889635</wp:posOffset>
                </wp:positionV>
                <wp:extent cx="5793740" cy="304800"/>
                <wp:effectExtent l="0" t="0" r="16510" b="19050"/>
                <wp:wrapSquare wrapText="bothSides"/>
                <wp:docPr id="44" name="Group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3740" cy="304800"/>
                          <a:chOff x="0" y="0"/>
                          <a:chExt cx="5717812" cy="304800"/>
                        </a:xfrm>
                      </wpg:grpSpPr>
                      <wps:wsp>
                        <wps:cNvPr id="45" name="Text Box 2"/>
                        <wps:cNvSpPr txBox="1">
                          <a:spLocks noChangeArrowheads="1"/>
                        </wps:cNvSpPr>
                        <wps:spPr bwMode="auto">
                          <a:xfrm>
                            <a:off x="0" y="0"/>
                            <a:ext cx="1821180"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0D010784" w14:textId="3B30D0E8" w:rsidR="00927609" w:rsidRPr="005A1169" w:rsidRDefault="00927609" w:rsidP="00D75E92">
                              <w:pPr>
                                <w:spacing w:after="0" w:line="271" w:lineRule="auto"/>
                                <w:ind w:left="11" w:hanging="11"/>
                                <w:jc w:val="center"/>
                                <w:rPr>
                                  <w:sz w:val="20"/>
                                  <w:szCs w:val="20"/>
                                </w:rPr>
                              </w:pPr>
                              <w:r>
                                <w:rPr>
                                  <w:sz w:val="20"/>
                                  <w:szCs w:val="20"/>
                                </w:rPr>
                                <w:t>End Semester 2 + early summer</w:t>
                              </w:r>
                            </w:p>
                          </w:txbxContent>
                        </wps:txbx>
                        <wps:bodyPr rot="0" vert="horz" wrap="square" lIns="91440" tIns="45720" rIns="91440" bIns="45720" anchor="t" anchorCtr="0">
                          <a:noAutofit/>
                        </wps:bodyPr>
                      </wps:wsp>
                      <wps:wsp>
                        <wps:cNvPr id="47" name="Text Box 2"/>
                        <wps:cNvSpPr txBox="1">
                          <a:spLocks noChangeArrowheads="1"/>
                        </wps:cNvSpPr>
                        <wps:spPr bwMode="auto">
                          <a:xfrm>
                            <a:off x="1959428" y="0"/>
                            <a:ext cx="1791970"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7B8A0557" w14:textId="34670919" w:rsidR="00927609" w:rsidRPr="005A1169" w:rsidRDefault="00927609" w:rsidP="00D75E92">
                              <w:pPr>
                                <w:spacing w:after="0" w:line="271" w:lineRule="auto"/>
                                <w:ind w:left="11" w:hanging="11"/>
                                <w:jc w:val="center"/>
                                <w:rPr>
                                  <w:sz w:val="20"/>
                                  <w:szCs w:val="20"/>
                                </w:rPr>
                              </w:pPr>
                              <w:r>
                                <w:rPr>
                                  <w:sz w:val="20"/>
                                  <w:szCs w:val="20"/>
                                </w:rPr>
                                <w:t>Summer + Semester 1 next AY</w:t>
                              </w:r>
                            </w:p>
                          </w:txbxContent>
                        </wps:txbx>
                        <wps:bodyPr rot="0" vert="horz" wrap="square" lIns="91440" tIns="45720" rIns="91440" bIns="45720" anchor="t" anchorCtr="0">
                          <a:noAutofit/>
                        </wps:bodyPr>
                      </wps:wsp>
                      <wps:wsp>
                        <wps:cNvPr id="48" name="Text Box 2"/>
                        <wps:cNvSpPr txBox="1">
                          <a:spLocks noChangeArrowheads="1"/>
                        </wps:cNvSpPr>
                        <wps:spPr bwMode="auto">
                          <a:xfrm>
                            <a:off x="3911600" y="0"/>
                            <a:ext cx="833755"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F07CFDC" w14:textId="542A3A37" w:rsidR="00927609" w:rsidRPr="005A1169" w:rsidRDefault="00927609" w:rsidP="00D75E92">
                              <w:pPr>
                                <w:spacing w:after="0" w:line="271" w:lineRule="auto"/>
                                <w:ind w:left="11" w:hanging="11"/>
                                <w:jc w:val="center"/>
                                <w:rPr>
                                  <w:sz w:val="20"/>
                                  <w:szCs w:val="20"/>
                                </w:rPr>
                              </w:pPr>
                              <w:r>
                                <w:rPr>
                                  <w:sz w:val="20"/>
                                  <w:szCs w:val="20"/>
                                </w:rPr>
                                <w:t>S1 Week 6</w:t>
                              </w:r>
                            </w:p>
                          </w:txbxContent>
                        </wps:txbx>
                        <wps:bodyPr rot="0" vert="horz" wrap="square" lIns="91440" tIns="45720" rIns="91440" bIns="45720" anchor="t" anchorCtr="0">
                          <a:noAutofit/>
                        </wps:bodyPr>
                      </wps:wsp>
                      <wps:wsp>
                        <wps:cNvPr id="49" name="Text Box 2"/>
                        <wps:cNvSpPr txBox="1">
                          <a:spLocks noChangeArrowheads="1"/>
                        </wps:cNvSpPr>
                        <wps:spPr bwMode="auto">
                          <a:xfrm>
                            <a:off x="4884057" y="0"/>
                            <a:ext cx="833755" cy="30480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063B28B" w14:textId="053CCF8B" w:rsidR="00927609" w:rsidRPr="005A1169" w:rsidRDefault="00927609" w:rsidP="00D75E92">
                              <w:pPr>
                                <w:spacing w:after="0" w:line="271" w:lineRule="auto"/>
                                <w:ind w:left="11" w:hanging="11"/>
                                <w:jc w:val="center"/>
                                <w:rPr>
                                  <w:sz w:val="20"/>
                                  <w:szCs w:val="20"/>
                                </w:rPr>
                              </w:pPr>
                              <w:r>
                                <w:rPr>
                                  <w:sz w:val="20"/>
                                  <w:szCs w:val="20"/>
                                </w:rPr>
                                <w:t>S1 Week 9</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FBA426" id="Group 44" o:spid="_x0000_s1044" alt="&quot;&quot;" style="position:absolute;margin-left:1.4pt;margin-top:70.05pt;width:456.2pt;height:24pt;z-index:251658242;mso-width-relative:margin" coordsize="5717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">
                <v:shape id="Text Box 2" o:spid="_x0000_s1045" type="#_x0000_t202" style="position:absolute;width:1821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" fillcolor="white [3201]" strokecolor="#4f81bd [3204]" strokeweight="2pt">
                  <v:textbox>
                    <w:txbxContent>
                      <w:p w14:paraId="0D010784" w14:textId="3B30D0E8" w:rsidR="00927609" w:rsidRPr="005A1169" w:rsidRDefault="00927609" w:rsidP="00D75E92">
                        <w:pPr>
                          <w:spacing w:after="0" w:line="271" w:lineRule="auto"/>
                          <w:ind w:left="11" w:hanging="11"/>
                          <w:jc w:val="center"/>
                          <w:rPr>
                            <w:sz w:val="20"/>
                            <w:szCs w:val="20"/>
                          </w:rPr>
                        </w:pPr>
                        <w:r>
                          <w:rPr>
                            <w:sz w:val="20"/>
                            <w:szCs w:val="20"/>
                          </w:rPr>
                          <w:t>End Semester 2 + early summer</w:t>
                        </w:r>
                      </w:p>
                    </w:txbxContent>
                  </v:textbox>
                </v:shape>
                <v:shape id="Text Box 2" o:spid="_x0000_s1046" type="#_x0000_t202" style="position:absolute;left:19594;width:179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" fillcolor="white [3201]" strokecolor="#4f81bd [3204]" strokeweight="2pt">
                  <v:textbox>
                    <w:txbxContent>
                      <w:p w14:paraId="7B8A0557" w14:textId="34670919" w:rsidR="00927609" w:rsidRPr="005A1169" w:rsidRDefault="00927609" w:rsidP="00D75E92">
                        <w:pPr>
                          <w:spacing w:after="0" w:line="271" w:lineRule="auto"/>
                          <w:ind w:left="11" w:hanging="11"/>
                          <w:jc w:val="center"/>
                          <w:rPr>
                            <w:sz w:val="20"/>
                            <w:szCs w:val="20"/>
                          </w:rPr>
                        </w:pPr>
                        <w:r>
                          <w:rPr>
                            <w:sz w:val="20"/>
                            <w:szCs w:val="20"/>
                          </w:rPr>
                          <w:t>Summer + Semester 1 next AY</w:t>
                        </w:r>
                      </w:p>
                    </w:txbxContent>
                  </v:textbox>
                </v:shape>
                <v:shape id="Text Box 2" o:spid="_x0000_s1047" type="#_x0000_t202" style="position:absolute;left:39116;width:83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" fillcolor="white [3201]" strokecolor="#4f81bd [3204]" strokeweight="2pt">
                  <v:textbox>
                    <w:txbxContent>
                      <w:p w14:paraId="6F07CFDC" w14:textId="542A3A37" w:rsidR="00927609" w:rsidRPr="005A1169" w:rsidRDefault="00927609" w:rsidP="00D75E92">
                        <w:pPr>
                          <w:spacing w:after="0" w:line="271" w:lineRule="auto"/>
                          <w:ind w:left="11" w:hanging="11"/>
                          <w:jc w:val="center"/>
                          <w:rPr>
                            <w:sz w:val="20"/>
                            <w:szCs w:val="20"/>
                          </w:rPr>
                        </w:pPr>
                        <w:r>
                          <w:rPr>
                            <w:sz w:val="20"/>
                            <w:szCs w:val="20"/>
                          </w:rPr>
                          <w:t>S1 Week 6</w:t>
                        </w:r>
                      </w:p>
                    </w:txbxContent>
                  </v:textbox>
                </v:shape>
                <v:shape id="Text Box 2" o:spid="_x0000_s1048" type="#_x0000_t202" style="position:absolute;left:48840;width:83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" fillcolor="white [3201]" strokecolor="#4f81bd [3204]" strokeweight="2pt">
                  <v:textbox>
                    <w:txbxContent>
                      <w:p w14:paraId="3063B28B" w14:textId="053CCF8B" w:rsidR="00927609" w:rsidRPr="005A1169" w:rsidRDefault="00927609" w:rsidP="00D75E92">
                        <w:pPr>
                          <w:spacing w:after="0" w:line="271" w:lineRule="auto"/>
                          <w:ind w:left="11" w:hanging="11"/>
                          <w:jc w:val="center"/>
                          <w:rPr>
                            <w:sz w:val="20"/>
                            <w:szCs w:val="20"/>
                          </w:rPr>
                        </w:pPr>
                        <w:r>
                          <w:rPr>
                            <w:sz w:val="20"/>
                            <w:szCs w:val="20"/>
                          </w:rPr>
                          <w:t>S1 Week 9</w:t>
                        </w:r>
                      </w:p>
                    </w:txbxContent>
                  </v:textbox>
                </v:shape>
                <w10:wrap type="square"/>
              </v:group>
            </w:pict>
          </mc:Fallback>
        </mc:AlternateContent>
      </w:r>
      <w:r w:rsidRPr="004759A8">
        <w:rPr>
          <w:rFonts w:asciiTheme="minorHAnsi" w:hAnsiTheme="minorHAnsi" w:cstheme="minorHAnsi"/>
          <w:b/>
          <w:color w:val="auto"/>
          <w:szCs w:val="24"/>
        </w:rPr>
        <w:t>Semester 2 Intake</w:t>
      </w:r>
      <w:r w:rsidRPr="004759A8">
        <w:rPr>
          <w:rFonts w:asciiTheme="minorHAnsi" w:hAnsiTheme="minorHAnsi" w:cstheme="minorHAnsi"/>
          <w:bCs/>
          <w:noProof/>
          <w:color w:val="auto"/>
          <w:szCs w:val="24"/>
        </w:rPr>
        <w:drawing>
          <wp:inline distT="0" distB="0" distL="0" distR="0" wp14:anchorId="11261DF5" wp14:editId="5403AE6D">
            <wp:extent cx="5971540" cy="605155"/>
            <wp:effectExtent l="19050" t="0" r="29210" b="0"/>
            <wp:docPr id="43" name="Diagram 43" descr="Stages of STARS journe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0E3825B" w14:textId="77777777" w:rsidR="00DD6DB1" w:rsidRPr="004759A8" w:rsidRDefault="00DD6DB1" w:rsidP="00DD6DB1">
      <w:pPr>
        <w:spacing w:after="0" w:line="271" w:lineRule="auto"/>
        <w:ind w:left="11" w:hanging="11"/>
      </w:pPr>
    </w:p>
    <w:p w14:paraId="30C70ACA" w14:textId="41D69637" w:rsidR="00DD6DB1" w:rsidRPr="004759A8" w:rsidRDefault="00DD6DB1" w:rsidP="00EA5F2C">
      <w:pPr>
        <w:pStyle w:val="H2PGCAP"/>
        <w:ind w:left="567"/>
      </w:pPr>
      <w:bookmarkStart w:id="23" w:name="_Toc177400097"/>
      <w:r w:rsidRPr="004759A8">
        <w:t>What happens if I leave the University?</w:t>
      </w:r>
      <w:bookmarkEnd w:id="23"/>
    </w:p>
    <w:p w14:paraId="7336640D" w14:textId="4627E3E6" w:rsidR="00DD6DB1" w:rsidRPr="004759A8" w:rsidRDefault="00DD6DB1" w:rsidP="00DD6DB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If you will be leaving the University </w:t>
      </w:r>
      <w:r w:rsidR="00144A12" w:rsidRPr="004759A8">
        <w:rPr>
          <w:rFonts w:asciiTheme="minorHAnsi" w:hAnsiTheme="minorHAnsi" w:cstheme="minorHAnsi"/>
          <w:bCs/>
          <w:color w:val="auto"/>
          <w:szCs w:val="24"/>
        </w:rPr>
        <w:t xml:space="preserve">unexpectedly </w:t>
      </w:r>
      <w:r w:rsidRPr="004759A8">
        <w:rPr>
          <w:rFonts w:asciiTheme="minorHAnsi" w:hAnsiTheme="minorHAnsi" w:cstheme="minorHAnsi"/>
          <w:bCs/>
          <w:color w:val="auto"/>
          <w:szCs w:val="24"/>
        </w:rPr>
        <w:t xml:space="preserve">before the submission deadline for your </w:t>
      </w:r>
      <w:r w:rsidR="007B18F1" w:rsidRPr="004759A8">
        <w:rPr>
          <w:rFonts w:asciiTheme="minorHAnsi" w:hAnsiTheme="minorHAnsi" w:cstheme="minorHAnsi"/>
          <w:bCs/>
          <w:color w:val="auto"/>
          <w:szCs w:val="24"/>
        </w:rPr>
        <w:t>i</w:t>
      </w:r>
      <w:r w:rsidRPr="004759A8">
        <w:rPr>
          <w:rFonts w:asciiTheme="minorHAnsi" w:hAnsiTheme="minorHAnsi" w:cstheme="minorHAnsi"/>
          <w:bCs/>
          <w:color w:val="auto"/>
          <w:szCs w:val="24"/>
        </w:rPr>
        <w:t>ntake (</w:t>
      </w:r>
      <w:r w:rsidR="00465B3F" w:rsidRPr="004759A8">
        <w:rPr>
          <w:rFonts w:asciiTheme="minorHAnsi" w:hAnsiTheme="minorHAnsi" w:cstheme="minorHAnsi"/>
          <w:bCs/>
          <w:color w:val="auto"/>
          <w:szCs w:val="24"/>
        </w:rPr>
        <w:t>e.g.</w:t>
      </w:r>
      <w:r w:rsidRPr="004759A8">
        <w:rPr>
          <w:rFonts w:asciiTheme="minorHAnsi" w:hAnsiTheme="minorHAnsi" w:cstheme="minorHAnsi"/>
          <w:bCs/>
          <w:color w:val="auto"/>
          <w:szCs w:val="24"/>
        </w:rPr>
        <w:t xml:space="preserve"> a PhD student </w:t>
      </w:r>
      <w:r w:rsidR="00144A12" w:rsidRPr="004759A8">
        <w:rPr>
          <w:rFonts w:asciiTheme="minorHAnsi" w:hAnsiTheme="minorHAnsi" w:cstheme="minorHAnsi"/>
          <w:bCs/>
          <w:color w:val="auto"/>
          <w:szCs w:val="24"/>
        </w:rPr>
        <w:t xml:space="preserve">transferring with their supervisor to another university, </w:t>
      </w:r>
      <w:r w:rsidRPr="004759A8">
        <w:rPr>
          <w:rFonts w:asciiTheme="minorHAnsi" w:hAnsiTheme="minorHAnsi" w:cstheme="minorHAnsi"/>
          <w:bCs/>
          <w:color w:val="auto"/>
          <w:szCs w:val="24"/>
        </w:rPr>
        <w:t xml:space="preserve">or a </w:t>
      </w:r>
      <w:r w:rsidR="00144A12" w:rsidRPr="004759A8">
        <w:rPr>
          <w:rFonts w:asciiTheme="minorHAnsi" w:hAnsiTheme="minorHAnsi" w:cstheme="minorHAnsi"/>
          <w:bCs/>
          <w:color w:val="auto"/>
          <w:szCs w:val="24"/>
        </w:rPr>
        <w:t xml:space="preserve">casual </w:t>
      </w:r>
      <w:r w:rsidR="00E633B1" w:rsidRPr="004759A8">
        <w:rPr>
          <w:rFonts w:asciiTheme="minorHAnsi" w:hAnsiTheme="minorHAnsi" w:cstheme="minorHAnsi"/>
          <w:bCs/>
          <w:color w:val="auto"/>
          <w:szCs w:val="24"/>
        </w:rPr>
        <w:t xml:space="preserve">staff </w:t>
      </w:r>
      <w:r w:rsidRPr="004759A8">
        <w:rPr>
          <w:rFonts w:asciiTheme="minorHAnsi" w:hAnsiTheme="minorHAnsi" w:cstheme="minorHAnsi"/>
          <w:bCs/>
          <w:color w:val="auto"/>
          <w:szCs w:val="24"/>
        </w:rPr>
        <w:t>contract</w:t>
      </w:r>
      <w:r w:rsidR="00144A12" w:rsidRPr="004759A8">
        <w:rPr>
          <w:rFonts w:asciiTheme="minorHAnsi" w:hAnsiTheme="minorHAnsi" w:cstheme="minorHAnsi"/>
          <w:bCs/>
          <w:color w:val="auto"/>
          <w:szCs w:val="24"/>
        </w:rPr>
        <w:t xml:space="preserve"> </w:t>
      </w:r>
      <w:r w:rsidR="00E633B1" w:rsidRPr="004759A8">
        <w:rPr>
          <w:rFonts w:asciiTheme="minorHAnsi" w:hAnsiTheme="minorHAnsi" w:cstheme="minorHAnsi"/>
          <w:bCs/>
          <w:color w:val="auto"/>
          <w:szCs w:val="24"/>
        </w:rPr>
        <w:t>coming to an end</w:t>
      </w:r>
      <w:r w:rsidRPr="004759A8">
        <w:rPr>
          <w:rFonts w:asciiTheme="minorHAnsi" w:hAnsiTheme="minorHAnsi" w:cstheme="minorHAnsi"/>
          <w:bCs/>
          <w:color w:val="auto"/>
          <w:szCs w:val="24"/>
        </w:rPr>
        <w:t xml:space="preserve">), the STARS team will </w:t>
      </w:r>
      <w:r w:rsidR="00144A12" w:rsidRPr="004759A8">
        <w:rPr>
          <w:rFonts w:asciiTheme="minorHAnsi" w:hAnsiTheme="minorHAnsi" w:cstheme="minorHAnsi"/>
          <w:bCs/>
          <w:color w:val="auto"/>
          <w:szCs w:val="24"/>
        </w:rPr>
        <w:t>discuss the feasibility for you to</w:t>
      </w:r>
      <w:r w:rsidRPr="004759A8">
        <w:rPr>
          <w:rFonts w:asciiTheme="minorHAnsi" w:hAnsiTheme="minorHAnsi" w:cstheme="minorHAnsi"/>
          <w:bCs/>
          <w:color w:val="auto"/>
          <w:szCs w:val="24"/>
        </w:rPr>
        <w:t xml:space="preserve"> submit to an earlier Recognition Panel. </w:t>
      </w:r>
      <w:r w:rsidR="00144A12" w:rsidRPr="004759A8">
        <w:rPr>
          <w:rFonts w:asciiTheme="minorHAnsi" w:hAnsiTheme="minorHAnsi" w:cstheme="minorHAnsi"/>
          <w:bCs/>
          <w:color w:val="auto"/>
          <w:szCs w:val="24"/>
        </w:rPr>
        <w:t>If you agree to this arrangement, the compressed timescale will not count as grounds for an appeal if your submission is unsuccessful.</w:t>
      </w:r>
    </w:p>
    <w:p w14:paraId="3E842744" w14:textId="7E983694" w:rsidR="00DD6DB1" w:rsidRPr="004759A8" w:rsidRDefault="00144A12" w:rsidP="00DD6DB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STARS team is not able </w:t>
      </w:r>
      <w:r w:rsidR="00DD6DB1" w:rsidRPr="004759A8">
        <w:rPr>
          <w:rFonts w:asciiTheme="minorHAnsi" w:hAnsiTheme="minorHAnsi" w:cstheme="minorHAnsi"/>
          <w:bCs/>
          <w:color w:val="auto"/>
          <w:szCs w:val="24"/>
        </w:rPr>
        <w:t xml:space="preserve">to support you </w:t>
      </w:r>
      <w:r w:rsidRPr="004759A8">
        <w:rPr>
          <w:rFonts w:asciiTheme="minorHAnsi" w:hAnsiTheme="minorHAnsi" w:cstheme="minorHAnsi"/>
          <w:bCs/>
          <w:color w:val="auto"/>
          <w:szCs w:val="24"/>
        </w:rPr>
        <w:t xml:space="preserve">once you have left the University; </w:t>
      </w:r>
      <w:r w:rsidR="004B27B0">
        <w:rPr>
          <w:rFonts w:asciiTheme="minorHAnsi" w:hAnsiTheme="minorHAnsi" w:cstheme="minorHAnsi"/>
          <w:bCs/>
          <w:color w:val="auto"/>
          <w:szCs w:val="24"/>
        </w:rPr>
        <w:t xml:space="preserve">the scheme is only open to </w:t>
      </w:r>
      <w:r w:rsidRPr="004759A8">
        <w:rPr>
          <w:rFonts w:asciiTheme="minorHAnsi" w:hAnsiTheme="minorHAnsi" w:cstheme="minorHAnsi"/>
          <w:bCs/>
          <w:color w:val="auto"/>
          <w:szCs w:val="24"/>
        </w:rPr>
        <w:t xml:space="preserve">St Andrews </w:t>
      </w:r>
      <w:r w:rsidR="00DD6DB1" w:rsidRPr="004759A8">
        <w:rPr>
          <w:rFonts w:asciiTheme="minorHAnsi" w:hAnsiTheme="minorHAnsi" w:cstheme="minorHAnsi"/>
          <w:bCs/>
          <w:color w:val="auto"/>
          <w:szCs w:val="24"/>
        </w:rPr>
        <w:t>staff</w:t>
      </w:r>
      <w:r w:rsidRPr="004759A8">
        <w:rPr>
          <w:rFonts w:asciiTheme="minorHAnsi" w:hAnsiTheme="minorHAnsi" w:cstheme="minorHAnsi"/>
          <w:bCs/>
          <w:color w:val="auto"/>
          <w:szCs w:val="24"/>
        </w:rPr>
        <w:t xml:space="preserve"> and</w:t>
      </w:r>
      <w:r w:rsidR="00DD6DB1" w:rsidRPr="004759A8">
        <w:rPr>
          <w:rFonts w:asciiTheme="minorHAnsi" w:hAnsiTheme="minorHAnsi" w:cstheme="minorHAnsi"/>
          <w:bCs/>
          <w:color w:val="auto"/>
          <w:szCs w:val="24"/>
        </w:rPr>
        <w:t xml:space="preserve"> doctoral students.</w:t>
      </w:r>
      <w:r w:rsidRPr="004759A8">
        <w:rPr>
          <w:rFonts w:asciiTheme="minorHAnsi" w:hAnsiTheme="minorHAnsi" w:cstheme="minorHAnsi"/>
          <w:bCs/>
          <w:color w:val="auto"/>
          <w:szCs w:val="24"/>
        </w:rPr>
        <w:t xml:space="preserve"> You will be able to take </w:t>
      </w:r>
      <w:r w:rsidR="00E633B1" w:rsidRPr="004759A8">
        <w:rPr>
          <w:rFonts w:asciiTheme="minorHAnsi" w:hAnsiTheme="minorHAnsi" w:cstheme="minorHAnsi"/>
          <w:bCs/>
          <w:color w:val="auto"/>
          <w:szCs w:val="24"/>
        </w:rPr>
        <w:t xml:space="preserve">with you </w:t>
      </w:r>
      <w:r w:rsidR="00465B3F" w:rsidRPr="004759A8">
        <w:rPr>
          <w:rFonts w:asciiTheme="minorHAnsi" w:hAnsiTheme="minorHAnsi" w:cstheme="minorHAnsi"/>
          <w:bCs/>
          <w:color w:val="auto"/>
          <w:szCs w:val="24"/>
        </w:rPr>
        <w:t>all</w:t>
      </w:r>
      <w:r w:rsidRPr="004759A8">
        <w:rPr>
          <w:rFonts w:asciiTheme="minorHAnsi" w:hAnsiTheme="minorHAnsi" w:cstheme="minorHAnsi"/>
          <w:bCs/>
          <w:color w:val="auto"/>
          <w:szCs w:val="24"/>
        </w:rPr>
        <w:t xml:space="preserve"> the work you have done on your submission to that point</w:t>
      </w:r>
      <w:r w:rsidR="00DD6DB1" w:rsidRPr="004759A8">
        <w:rPr>
          <w:rFonts w:asciiTheme="minorHAnsi" w:hAnsiTheme="minorHAnsi" w:cstheme="minorHAnsi"/>
          <w:bCs/>
          <w:color w:val="auto"/>
          <w:szCs w:val="24"/>
        </w:rPr>
        <w:t>. A majority of UK higher education institutions are members of Advance</w:t>
      </w:r>
      <w:r w:rsidR="00A81A19" w:rsidRPr="004759A8">
        <w:rPr>
          <w:rFonts w:asciiTheme="minorHAnsi" w:hAnsiTheme="minorHAnsi" w:cstheme="minorHAnsi"/>
          <w:bCs/>
          <w:color w:val="auto"/>
          <w:szCs w:val="24"/>
        </w:rPr>
        <w:t xml:space="preserve"> </w:t>
      </w:r>
      <w:r w:rsidR="00DD6DB1" w:rsidRPr="004759A8">
        <w:rPr>
          <w:rFonts w:asciiTheme="minorHAnsi" w:hAnsiTheme="minorHAnsi" w:cstheme="minorHAnsi"/>
          <w:bCs/>
          <w:color w:val="auto"/>
          <w:szCs w:val="24"/>
        </w:rPr>
        <w:t>HE, so you</w:t>
      </w:r>
      <w:r w:rsidRPr="004759A8">
        <w:rPr>
          <w:rFonts w:asciiTheme="minorHAnsi" w:hAnsiTheme="minorHAnsi" w:cstheme="minorHAnsi"/>
          <w:bCs/>
          <w:color w:val="auto"/>
          <w:szCs w:val="24"/>
        </w:rPr>
        <w:t xml:space="preserve"> may be able to use this towards</w:t>
      </w:r>
      <w:r w:rsidR="00DD6DB1" w:rsidRPr="004759A8">
        <w:rPr>
          <w:rFonts w:asciiTheme="minorHAnsi" w:hAnsiTheme="minorHAnsi" w:cstheme="minorHAnsi"/>
          <w:bCs/>
          <w:color w:val="auto"/>
          <w:szCs w:val="24"/>
        </w:rPr>
        <w:t xml:space="preserve"> an accredited provision in your new institution.</w:t>
      </w:r>
    </w:p>
    <w:p w14:paraId="05982311" w14:textId="2D18E309" w:rsidR="000C3DFC" w:rsidRPr="004759A8" w:rsidRDefault="000C3DFC" w:rsidP="000C3DFC">
      <w:pPr>
        <w:pStyle w:val="H1PGCAP"/>
      </w:pPr>
      <w:bookmarkStart w:id="24" w:name="_Toc131176540"/>
      <w:bookmarkStart w:id="25" w:name="_Toc131176573"/>
      <w:bookmarkStart w:id="26" w:name="_Toc131196308"/>
      <w:bookmarkStart w:id="27" w:name="_Toc177400098"/>
      <w:bookmarkEnd w:id="24"/>
      <w:bookmarkEnd w:id="25"/>
      <w:bookmarkEnd w:id="26"/>
      <w:r w:rsidRPr="004759A8">
        <w:t xml:space="preserve">Recognition </w:t>
      </w:r>
      <w:r w:rsidR="00E57F3D" w:rsidRPr="004759A8">
        <w:t>review and award</w:t>
      </w:r>
      <w:r w:rsidRPr="004759A8">
        <w:t xml:space="preserve"> process</w:t>
      </w:r>
      <w:bookmarkEnd w:id="27"/>
    </w:p>
    <w:p w14:paraId="191AD9EE" w14:textId="7DBCE7A9" w:rsidR="00D51785" w:rsidRPr="004759A8" w:rsidRDefault="00D51785" w:rsidP="00274156">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There are two main Recognition Panels each academic year. A third may be scheduled, if necessary, only to review deferred or referred submissions. </w:t>
      </w:r>
      <w:r w:rsidR="00AA48F5" w:rsidRPr="004759A8">
        <w:rPr>
          <w:rFonts w:asciiTheme="minorHAnsi" w:hAnsiTheme="minorHAnsi" w:cstheme="minorHAnsi"/>
          <w:bCs/>
          <w:color w:val="auto"/>
          <w:szCs w:val="24"/>
        </w:rPr>
        <w:t>In each semester t</w:t>
      </w:r>
      <w:r w:rsidRPr="004759A8">
        <w:rPr>
          <w:rFonts w:asciiTheme="minorHAnsi" w:hAnsiTheme="minorHAnsi" w:cstheme="minorHAnsi"/>
          <w:bCs/>
          <w:color w:val="auto"/>
          <w:szCs w:val="24"/>
        </w:rPr>
        <w:t xml:space="preserve">here is a submission deadline in week 6, and the Recognition Panel meets to </w:t>
      </w:r>
      <w:r w:rsidR="003A70B2" w:rsidRPr="004759A8">
        <w:rPr>
          <w:rFonts w:asciiTheme="minorHAnsi" w:hAnsiTheme="minorHAnsi" w:cstheme="minorHAnsi"/>
          <w:bCs/>
          <w:color w:val="auto"/>
          <w:szCs w:val="24"/>
        </w:rPr>
        <w:t>ratify</w:t>
      </w:r>
      <w:r w:rsidRPr="004759A8">
        <w:rPr>
          <w:rFonts w:asciiTheme="minorHAnsi" w:hAnsiTheme="minorHAnsi" w:cstheme="minorHAnsi"/>
          <w:bCs/>
          <w:color w:val="auto"/>
          <w:szCs w:val="24"/>
        </w:rPr>
        <w:t xml:space="preserve"> outcomes in week 9. If a third Panel is required </w:t>
      </w:r>
      <w:r w:rsidR="00465B3F" w:rsidRPr="004759A8">
        <w:rPr>
          <w:rFonts w:asciiTheme="minorHAnsi" w:hAnsiTheme="minorHAnsi" w:cstheme="minorHAnsi"/>
          <w:bCs/>
          <w:color w:val="auto"/>
          <w:szCs w:val="24"/>
        </w:rPr>
        <w:t>to</w:t>
      </w:r>
      <w:r w:rsidRPr="004759A8">
        <w:rPr>
          <w:rFonts w:asciiTheme="minorHAnsi" w:hAnsiTheme="minorHAnsi" w:cstheme="minorHAnsi"/>
          <w:bCs/>
          <w:color w:val="auto"/>
          <w:szCs w:val="24"/>
        </w:rPr>
        <w:t xml:space="preserve"> review deferrals or referrals, the submission deadline will be organised for mid-June, with the Panel taking place about three weeks later.</w:t>
      </w:r>
    </w:p>
    <w:p w14:paraId="5391C7AC" w14:textId="3CFFF2E7" w:rsidR="00274156" w:rsidRPr="004759A8" w:rsidRDefault="00274156" w:rsidP="00F82700">
      <w:pPr>
        <w:spacing w:before="120" w:after="0" w:line="240" w:lineRule="auto"/>
        <w:ind w:left="11" w:hanging="11"/>
        <w:jc w:val="left"/>
      </w:pPr>
      <w:r w:rsidRPr="004759A8">
        <w:t>To ensure reliable Fellowship judgements are made and to support the continuing development of programmes, Advance</w:t>
      </w:r>
      <w:r w:rsidR="00830F70" w:rsidRPr="004759A8">
        <w:t xml:space="preserve"> </w:t>
      </w:r>
      <w:r w:rsidRPr="004759A8">
        <w:t xml:space="preserve">HE requires that appropriate externality </w:t>
      </w:r>
      <w:r w:rsidR="00736AD7" w:rsidRPr="004759A8">
        <w:t>be</w:t>
      </w:r>
      <w:r w:rsidRPr="004759A8">
        <w:t xml:space="preserve"> embedded within all accredited provision. </w:t>
      </w:r>
      <w:r w:rsidRPr="00C324FA">
        <w:t>The External Reviewer for STARS</w:t>
      </w:r>
      <w:r w:rsidR="00ED35B6">
        <w:t>, Dr Tom Cunningham (Glasgow Caledonian University)</w:t>
      </w:r>
      <w:r w:rsidR="00372BC9" w:rsidRPr="00C324FA">
        <w:t xml:space="preserve"> </w:t>
      </w:r>
      <w:r w:rsidRPr="00C324FA">
        <w:t xml:space="preserve">is a </w:t>
      </w:r>
      <w:r w:rsidR="00C324FA" w:rsidRPr="00C324FA">
        <w:t>Senior</w:t>
      </w:r>
      <w:r w:rsidRPr="00C324FA">
        <w:t xml:space="preserve"> Fellow and an experienced Advance</w:t>
      </w:r>
      <w:r w:rsidR="00830F70" w:rsidRPr="00C324FA">
        <w:t xml:space="preserve"> </w:t>
      </w:r>
      <w:r w:rsidRPr="00C324FA">
        <w:t xml:space="preserve">HE </w:t>
      </w:r>
      <w:r w:rsidR="001139B4" w:rsidRPr="00C324FA">
        <w:t>reviewer</w:t>
      </w:r>
      <w:r w:rsidR="00B71A82" w:rsidRPr="00C324FA">
        <w:t>.</w:t>
      </w:r>
      <w:r w:rsidR="00950221" w:rsidRPr="004759A8">
        <w:t xml:space="preserve"> You can find the External Revi</w:t>
      </w:r>
      <w:r w:rsidR="004E0CCC" w:rsidRPr="004759A8">
        <w:t>ewer terms of reference in the STARS Space Moodle.</w:t>
      </w:r>
    </w:p>
    <w:p w14:paraId="55E28A86" w14:textId="2B2618AB" w:rsidR="006C374F" w:rsidRPr="004759A8" w:rsidRDefault="006C374F" w:rsidP="00274156">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All STARS </w:t>
      </w:r>
      <w:r w:rsidR="00274156" w:rsidRPr="004759A8">
        <w:rPr>
          <w:rFonts w:asciiTheme="minorHAnsi" w:hAnsiTheme="minorHAnsi" w:cstheme="minorHAnsi"/>
          <w:bCs/>
          <w:color w:val="auto"/>
          <w:szCs w:val="24"/>
        </w:rPr>
        <w:t xml:space="preserve">internal </w:t>
      </w:r>
      <w:r w:rsidRPr="004759A8">
        <w:rPr>
          <w:rFonts w:asciiTheme="minorHAnsi" w:hAnsiTheme="minorHAnsi" w:cstheme="minorHAnsi"/>
          <w:bCs/>
          <w:color w:val="auto"/>
          <w:szCs w:val="24"/>
        </w:rPr>
        <w:t xml:space="preserve">reviewers are </w:t>
      </w:r>
      <w:r w:rsidR="00347D5E">
        <w:rPr>
          <w:rFonts w:asciiTheme="minorHAnsi" w:hAnsiTheme="minorHAnsi" w:cstheme="minorHAnsi"/>
          <w:bCs/>
          <w:color w:val="auto"/>
          <w:szCs w:val="24"/>
        </w:rPr>
        <w:t xml:space="preserve">Fellows or </w:t>
      </w:r>
      <w:r w:rsidRPr="004759A8">
        <w:rPr>
          <w:rFonts w:asciiTheme="minorHAnsi" w:hAnsiTheme="minorHAnsi" w:cstheme="minorHAnsi"/>
          <w:bCs/>
          <w:color w:val="auto"/>
          <w:szCs w:val="24"/>
        </w:rPr>
        <w:t xml:space="preserve">Senior Fellows with a thorough understanding of the PSF </w:t>
      </w:r>
      <w:r w:rsidR="00CA1429" w:rsidRPr="004759A8">
        <w:rPr>
          <w:rFonts w:asciiTheme="minorHAnsi" w:hAnsiTheme="minorHAnsi" w:cstheme="minorHAnsi"/>
          <w:bCs/>
          <w:color w:val="auto"/>
          <w:szCs w:val="24"/>
        </w:rPr>
        <w:t>2023 and</w:t>
      </w:r>
      <w:r w:rsidRPr="004759A8">
        <w:rPr>
          <w:rFonts w:asciiTheme="minorHAnsi" w:hAnsiTheme="minorHAnsi" w:cstheme="minorHAnsi"/>
          <w:bCs/>
          <w:color w:val="auto"/>
          <w:szCs w:val="24"/>
        </w:rPr>
        <w:t xml:space="preserve"> have received training for the role. You can find out more about the requirements for the reviewer role in the STARS Mentor/Reviewer Handbook</w:t>
      </w:r>
      <w:r w:rsidR="007F5CD9">
        <w:rPr>
          <w:rFonts w:asciiTheme="minorHAnsi" w:hAnsiTheme="minorHAnsi" w:cstheme="minorHAnsi"/>
          <w:bCs/>
          <w:color w:val="auto"/>
          <w:szCs w:val="24"/>
        </w:rPr>
        <w:t>, available in STARS Space.</w:t>
      </w:r>
    </w:p>
    <w:p w14:paraId="638A6F73" w14:textId="7EA325D4" w:rsidR="00E43A96" w:rsidRPr="004759A8" w:rsidRDefault="009A19E6" w:rsidP="00EA5F2C">
      <w:pPr>
        <w:pStyle w:val="H2PGCAP"/>
        <w:ind w:left="567"/>
      </w:pPr>
      <w:bookmarkStart w:id="28" w:name="_Toc177400099"/>
      <w:r w:rsidRPr="004759A8">
        <w:lastRenderedPageBreak/>
        <w:t>Submitting</w:t>
      </w:r>
      <w:r w:rsidR="00B64059" w:rsidRPr="004759A8">
        <w:t xml:space="preserve"> or </w:t>
      </w:r>
      <w:r w:rsidRPr="004759A8">
        <w:t>deferrin</w:t>
      </w:r>
      <w:r w:rsidR="005F6B44" w:rsidRPr="004759A8">
        <w:t>g</w:t>
      </w:r>
      <w:bookmarkEnd w:id="28"/>
    </w:p>
    <w:p w14:paraId="36DC1448" w14:textId="7D3B30FF" w:rsidR="005A56BB" w:rsidRPr="004759A8" w:rsidRDefault="00AA48F5" w:rsidP="000B5ACB">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Once you have </w:t>
      </w:r>
      <w:r w:rsidR="00CA1429" w:rsidRPr="004759A8">
        <w:rPr>
          <w:rFonts w:asciiTheme="minorHAnsi" w:hAnsiTheme="minorHAnsi" w:cstheme="minorHAnsi"/>
          <w:bCs/>
          <w:color w:val="auto"/>
          <w:szCs w:val="24"/>
        </w:rPr>
        <w:t>all</w:t>
      </w:r>
      <w:r w:rsidRPr="004759A8">
        <w:rPr>
          <w:rFonts w:asciiTheme="minorHAnsi" w:hAnsiTheme="minorHAnsi" w:cstheme="minorHAnsi"/>
          <w:bCs/>
          <w:color w:val="auto"/>
          <w:szCs w:val="24"/>
        </w:rPr>
        <w:t xml:space="preserve"> the elements of your final submission</w:t>
      </w:r>
      <w:r w:rsidR="004714A4"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you will upload them to the Submission Tool in the STARS </w:t>
      </w:r>
      <w:r w:rsidR="005D5AD2" w:rsidRPr="004759A8">
        <w:rPr>
          <w:rFonts w:asciiTheme="minorHAnsi" w:hAnsiTheme="minorHAnsi" w:cstheme="minorHAnsi"/>
          <w:bCs/>
          <w:color w:val="auto"/>
          <w:szCs w:val="24"/>
        </w:rPr>
        <w:t>Space</w:t>
      </w:r>
      <w:r w:rsidR="00D60503" w:rsidRPr="004759A8">
        <w:rPr>
          <w:rFonts w:asciiTheme="minorHAnsi" w:hAnsiTheme="minorHAnsi" w:cstheme="minorHAnsi"/>
          <w:bCs/>
          <w:color w:val="auto"/>
          <w:szCs w:val="24"/>
        </w:rPr>
        <w:t xml:space="preserve"> Moodle</w:t>
      </w:r>
      <w:r w:rsidR="00E43A96" w:rsidRPr="004759A8">
        <w:rPr>
          <w:rFonts w:asciiTheme="minorHAnsi" w:hAnsiTheme="minorHAnsi" w:cstheme="minorHAnsi"/>
          <w:bCs/>
          <w:color w:val="auto"/>
          <w:szCs w:val="24"/>
        </w:rPr>
        <w:t xml:space="preserve"> no later than the submission deadline</w:t>
      </w:r>
      <w:r w:rsidR="008A7348" w:rsidRPr="004759A8">
        <w:rPr>
          <w:rFonts w:asciiTheme="minorHAnsi" w:hAnsiTheme="minorHAnsi" w:cstheme="minorHAnsi"/>
          <w:bCs/>
          <w:color w:val="auto"/>
          <w:szCs w:val="24"/>
        </w:rPr>
        <w:t xml:space="preserve"> for your intake. </w:t>
      </w:r>
      <w:r w:rsidR="007126F2" w:rsidRPr="004759A8">
        <w:rPr>
          <w:rFonts w:asciiTheme="minorHAnsi" w:hAnsiTheme="minorHAnsi" w:cstheme="minorHAnsi"/>
          <w:bCs/>
          <w:color w:val="auto"/>
          <w:szCs w:val="24"/>
        </w:rPr>
        <w:t xml:space="preserve">For the </w:t>
      </w:r>
      <w:r w:rsidR="0086477D" w:rsidRPr="004759A8">
        <w:rPr>
          <w:rFonts w:asciiTheme="minorHAnsi" w:hAnsiTheme="minorHAnsi" w:cstheme="minorHAnsi"/>
          <w:bCs/>
          <w:color w:val="auto"/>
          <w:szCs w:val="24"/>
        </w:rPr>
        <w:t>Semester 1 intake, the submission deadline is week 6 of Semester 2. For the Semester 2 intake, the submission deadline is week 6 of Semester 1 of the following academic year</w:t>
      </w:r>
      <w:r w:rsidR="00736AD7" w:rsidRPr="004759A8">
        <w:rPr>
          <w:rFonts w:asciiTheme="minorHAnsi" w:hAnsiTheme="minorHAnsi" w:cstheme="minorHAnsi"/>
          <w:bCs/>
          <w:color w:val="auto"/>
          <w:szCs w:val="24"/>
        </w:rPr>
        <w:t xml:space="preserve">. </w:t>
      </w:r>
      <w:r w:rsidR="005069B6" w:rsidRPr="004759A8">
        <w:rPr>
          <w:rFonts w:asciiTheme="minorHAnsi" w:hAnsiTheme="minorHAnsi" w:cstheme="minorHAnsi"/>
          <w:bCs/>
          <w:color w:val="auto"/>
          <w:szCs w:val="24"/>
        </w:rPr>
        <w:t>(</w:t>
      </w:r>
      <w:r w:rsidR="008A7348" w:rsidRPr="004759A8">
        <w:rPr>
          <w:rFonts w:asciiTheme="minorHAnsi" w:hAnsiTheme="minorHAnsi" w:cstheme="minorHAnsi"/>
          <w:bCs/>
          <w:color w:val="auto"/>
          <w:szCs w:val="24"/>
        </w:rPr>
        <w:t xml:space="preserve">See </w:t>
      </w:r>
      <w:r w:rsidR="005C0AB3" w:rsidRPr="004759A8">
        <w:rPr>
          <w:rFonts w:asciiTheme="minorHAnsi" w:hAnsiTheme="minorHAnsi" w:cstheme="minorHAnsi"/>
          <w:bCs/>
          <w:color w:val="auto"/>
          <w:szCs w:val="24"/>
        </w:rPr>
        <w:t>section 4.6 “Timeline of your journey</w:t>
      </w:r>
      <w:r w:rsidR="008A7348" w:rsidRPr="004759A8">
        <w:rPr>
          <w:rFonts w:asciiTheme="minorHAnsi" w:hAnsiTheme="minorHAnsi" w:cstheme="minorHAnsi"/>
          <w:bCs/>
          <w:color w:val="auto"/>
          <w:szCs w:val="24"/>
        </w:rPr>
        <w:t>”.)</w:t>
      </w:r>
    </w:p>
    <w:p w14:paraId="7D7DEBC2" w14:textId="10F48AA8" w:rsidR="007F5CD9" w:rsidRPr="004759A8" w:rsidRDefault="005665A2" w:rsidP="007F5CD9">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w:t>
      </w:r>
      <w:r w:rsidR="007F5CD9" w:rsidRPr="004759A8">
        <w:rPr>
          <w:rFonts w:asciiTheme="minorHAnsi" w:hAnsiTheme="minorHAnsi" w:cstheme="minorHAnsi"/>
          <w:bCs/>
          <w:color w:val="auto"/>
          <w:szCs w:val="24"/>
        </w:rPr>
        <w:t>If you think your application will not be ready in time for the submission deadline, you have one opportunity to defer to the next Panel. You must contact the STARS Administrator at least one week before your intake submission deadline to request this. If you are granted a deferral and then you fail to submit at the next Panel, your place on STARS will lapse and you will need to apply to the scheme again. You are not guaranteed to be re-admitted to the scheme.</w:t>
      </w:r>
      <w:r w:rsidR="007F5CD9">
        <w:rPr>
          <w:rFonts w:asciiTheme="minorHAnsi" w:hAnsiTheme="minorHAnsi" w:cstheme="minorHAnsi"/>
          <w:bCs/>
          <w:color w:val="auto"/>
          <w:szCs w:val="24"/>
        </w:rPr>
        <w:t xml:space="preserve"> See also section 5.7 on special circumstances.</w:t>
      </w:r>
    </w:p>
    <w:p w14:paraId="5F1B50F6" w14:textId="62CA5BA6" w:rsidR="00372846" w:rsidRPr="004759A8" w:rsidRDefault="005665A2" w:rsidP="000B5ACB">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For the purposes of internal quality assurance and the possibility of external audit by Advance</w:t>
      </w:r>
      <w:r w:rsidR="00830F70"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HE, all parts of your application and the review documentation will be securely archived for three years and then deleted.</w:t>
      </w:r>
    </w:p>
    <w:p w14:paraId="74E80A9C" w14:textId="7BC3BD9F" w:rsidR="006C6C72" w:rsidRPr="004759A8" w:rsidRDefault="005F6B44" w:rsidP="008E0015">
      <w:pPr>
        <w:pStyle w:val="H2PGCAP"/>
        <w:ind w:left="567"/>
      </w:pPr>
      <w:bookmarkStart w:id="29" w:name="_Toc177400100"/>
      <w:r w:rsidRPr="004759A8">
        <w:t>R</w:t>
      </w:r>
      <w:r w:rsidR="00EB0AD3" w:rsidRPr="004759A8">
        <w:t>e</w:t>
      </w:r>
      <w:r w:rsidR="006C6C72" w:rsidRPr="004759A8">
        <w:t>view</w:t>
      </w:r>
      <w:r w:rsidR="001F79AF" w:rsidRPr="004759A8">
        <w:t>ing</w:t>
      </w:r>
      <w:r w:rsidR="006C6C72" w:rsidRPr="004759A8">
        <w:t xml:space="preserve"> process</w:t>
      </w:r>
      <w:bookmarkEnd w:id="29"/>
    </w:p>
    <w:p w14:paraId="494726F4" w14:textId="3603C4CC" w:rsidR="006C374F" w:rsidRPr="004759A8" w:rsidRDefault="009A19E6" w:rsidP="00AA48F5">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Once</w:t>
      </w:r>
      <w:r w:rsidR="000B5ACB"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 xml:space="preserve">submitted, your </w:t>
      </w:r>
      <w:r w:rsidR="000B5ACB" w:rsidRPr="004759A8">
        <w:rPr>
          <w:rFonts w:asciiTheme="minorHAnsi" w:hAnsiTheme="minorHAnsi" w:cstheme="minorHAnsi"/>
          <w:bCs/>
          <w:color w:val="auto"/>
          <w:szCs w:val="24"/>
        </w:rPr>
        <w:t xml:space="preserve">application will be allocated to two </w:t>
      </w:r>
      <w:r w:rsidR="00281216" w:rsidRPr="004759A8">
        <w:rPr>
          <w:rFonts w:asciiTheme="minorHAnsi" w:hAnsiTheme="minorHAnsi" w:cstheme="minorHAnsi"/>
          <w:bCs/>
          <w:color w:val="auto"/>
          <w:szCs w:val="24"/>
        </w:rPr>
        <w:t xml:space="preserve">internal </w:t>
      </w:r>
      <w:r w:rsidR="000B5ACB" w:rsidRPr="004759A8">
        <w:rPr>
          <w:rFonts w:asciiTheme="minorHAnsi" w:hAnsiTheme="minorHAnsi" w:cstheme="minorHAnsi"/>
          <w:bCs/>
          <w:color w:val="auto"/>
          <w:szCs w:val="24"/>
        </w:rPr>
        <w:t>reviewers for D1 and D2, or three reviewers for D3 (</w:t>
      </w:r>
      <w:r w:rsidR="004714A4" w:rsidRPr="004759A8">
        <w:rPr>
          <w:rFonts w:asciiTheme="minorHAnsi" w:hAnsiTheme="minorHAnsi" w:cstheme="minorHAnsi"/>
          <w:bCs/>
          <w:color w:val="auto"/>
          <w:szCs w:val="24"/>
        </w:rPr>
        <w:t>one of wh</w:t>
      </w:r>
      <w:r w:rsidR="00DC2FEA" w:rsidRPr="004759A8">
        <w:rPr>
          <w:rFonts w:asciiTheme="minorHAnsi" w:hAnsiTheme="minorHAnsi" w:cstheme="minorHAnsi"/>
          <w:bCs/>
          <w:color w:val="auto"/>
          <w:szCs w:val="24"/>
        </w:rPr>
        <w:t>om</w:t>
      </w:r>
      <w:r w:rsidR="000B5ACB" w:rsidRPr="004759A8">
        <w:rPr>
          <w:rFonts w:asciiTheme="minorHAnsi" w:hAnsiTheme="minorHAnsi" w:cstheme="minorHAnsi"/>
          <w:bCs/>
          <w:color w:val="auto"/>
          <w:szCs w:val="24"/>
        </w:rPr>
        <w:t xml:space="preserve"> will be the </w:t>
      </w:r>
      <w:r w:rsidR="00281216" w:rsidRPr="004759A8">
        <w:rPr>
          <w:rFonts w:asciiTheme="minorHAnsi" w:hAnsiTheme="minorHAnsi" w:cstheme="minorHAnsi"/>
          <w:bCs/>
          <w:color w:val="auto"/>
          <w:szCs w:val="24"/>
        </w:rPr>
        <w:t>External Reviewer)</w:t>
      </w:r>
      <w:r w:rsidR="000B5ACB" w:rsidRPr="004759A8">
        <w:rPr>
          <w:rFonts w:asciiTheme="minorHAnsi" w:hAnsiTheme="minorHAnsi" w:cstheme="minorHAnsi"/>
          <w:bCs/>
          <w:color w:val="auto"/>
          <w:szCs w:val="24"/>
        </w:rPr>
        <w:t xml:space="preserve">. Your mentor </w:t>
      </w:r>
      <w:r w:rsidR="00E43A96" w:rsidRPr="004759A8">
        <w:rPr>
          <w:rFonts w:asciiTheme="minorHAnsi" w:hAnsiTheme="minorHAnsi" w:cstheme="minorHAnsi"/>
          <w:bCs/>
          <w:color w:val="auto"/>
          <w:szCs w:val="24"/>
        </w:rPr>
        <w:t>will never</w:t>
      </w:r>
      <w:r w:rsidR="00617E51" w:rsidRPr="004759A8">
        <w:rPr>
          <w:rFonts w:asciiTheme="minorHAnsi" w:hAnsiTheme="minorHAnsi" w:cstheme="minorHAnsi"/>
          <w:bCs/>
          <w:color w:val="auto"/>
          <w:szCs w:val="24"/>
        </w:rPr>
        <w:t xml:space="preserve"> be allocated as a</w:t>
      </w:r>
      <w:r w:rsidR="000B5ACB" w:rsidRPr="004759A8">
        <w:rPr>
          <w:rFonts w:asciiTheme="minorHAnsi" w:hAnsiTheme="minorHAnsi" w:cstheme="minorHAnsi"/>
          <w:bCs/>
          <w:color w:val="auto"/>
          <w:szCs w:val="24"/>
        </w:rPr>
        <w:t xml:space="preserve"> reviewer for your application. The reviewers will independently assess your application against the criteria for the</w:t>
      </w:r>
      <w:r w:rsidR="00831E84" w:rsidRPr="004759A8">
        <w:rPr>
          <w:rFonts w:asciiTheme="minorHAnsi" w:hAnsiTheme="minorHAnsi" w:cstheme="minorHAnsi"/>
          <w:bCs/>
          <w:color w:val="auto"/>
          <w:szCs w:val="24"/>
        </w:rPr>
        <w:t xml:space="preserve"> category of </w:t>
      </w:r>
      <w:r w:rsidR="000B5ACB" w:rsidRPr="004759A8">
        <w:rPr>
          <w:rFonts w:asciiTheme="minorHAnsi" w:hAnsiTheme="minorHAnsi" w:cstheme="minorHAnsi"/>
          <w:bCs/>
          <w:color w:val="auto"/>
          <w:szCs w:val="24"/>
        </w:rPr>
        <w:t>Fellowship you are applying for</w:t>
      </w:r>
      <w:r w:rsidR="00281216" w:rsidRPr="004759A8">
        <w:rPr>
          <w:rFonts w:asciiTheme="minorHAnsi" w:hAnsiTheme="minorHAnsi" w:cstheme="minorHAnsi"/>
          <w:bCs/>
          <w:color w:val="auto"/>
          <w:szCs w:val="24"/>
        </w:rPr>
        <w:t xml:space="preserve"> using the relevant </w:t>
      </w:r>
      <w:r w:rsidR="00C5453D" w:rsidRPr="004759A8">
        <w:rPr>
          <w:rFonts w:asciiTheme="minorHAnsi" w:hAnsiTheme="minorHAnsi" w:cstheme="minorHAnsi"/>
          <w:bCs/>
          <w:color w:val="auto"/>
          <w:szCs w:val="24"/>
        </w:rPr>
        <w:t>R</w:t>
      </w:r>
      <w:r w:rsidR="00281216" w:rsidRPr="004759A8">
        <w:rPr>
          <w:rFonts w:asciiTheme="minorHAnsi" w:hAnsiTheme="minorHAnsi" w:cstheme="minorHAnsi"/>
          <w:bCs/>
          <w:color w:val="auto"/>
          <w:szCs w:val="24"/>
        </w:rPr>
        <w:t xml:space="preserve">eview </w:t>
      </w:r>
      <w:r w:rsidR="00C5453D" w:rsidRPr="004759A8">
        <w:rPr>
          <w:rFonts w:asciiTheme="minorHAnsi" w:hAnsiTheme="minorHAnsi" w:cstheme="minorHAnsi"/>
          <w:bCs/>
          <w:color w:val="auto"/>
          <w:szCs w:val="24"/>
        </w:rPr>
        <w:t>G</w:t>
      </w:r>
      <w:r w:rsidR="00281216" w:rsidRPr="004759A8">
        <w:rPr>
          <w:rFonts w:asciiTheme="minorHAnsi" w:hAnsiTheme="minorHAnsi" w:cstheme="minorHAnsi"/>
          <w:bCs/>
          <w:color w:val="auto"/>
          <w:szCs w:val="24"/>
        </w:rPr>
        <w:t>rid</w:t>
      </w:r>
      <w:r w:rsidR="00A60AB1" w:rsidRPr="004759A8">
        <w:rPr>
          <w:rFonts w:asciiTheme="minorHAnsi" w:hAnsiTheme="minorHAnsi" w:cstheme="minorHAnsi"/>
          <w:bCs/>
          <w:color w:val="auto"/>
          <w:szCs w:val="24"/>
        </w:rPr>
        <w:t xml:space="preserve"> (</w:t>
      </w:r>
      <w:r w:rsidR="006300F8" w:rsidRPr="004759A8">
        <w:rPr>
          <w:rFonts w:asciiTheme="minorHAnsi" w:hAnsiTheme="minorHAnsi" w:cstheme="minorHAnsi"/>
          <w:bCs/>
          <w:color w:val="auto"/>
          <w:szCs w:val="24"/>
        </w:rPr>
        <w:t xml:space="preserve">available in STARS </w:t>
      </w:r>
      <w:r w:rsidR="00D60503" w:rsidRPr="004759A8">
        <w:rPr>
          <w:rFonts w:asciiTheme="minorHAnsi" w:hAnsiTheme="minorHAnsi" w:cstheme="minorHAnsi"/>
          <w:bCs/>
          <w:color w:val="auto"/>
          <w:szCs w:val="24"/>
        </w:rPr>
        <w:t>Space</w:t>
      </w:r>
      <w:r w:rsidR="00281216" w:rsidRPr="004759A8">
        <w:rPr>
          <w:rFonts w:asciiTheme="minorHAnsi" w:hAnsiTheme="minorHAnsi" w:cstheme="minorHAnsi"/>
          <w:bCs/>
          <w:color w:val="auto"/>
          <w:szCs w:val="24"/>
        </w:rPr>
        <w:t>)</w:t>
      </w:r>
      <w:r w:rsidR="00A75515" w:rsidRPr="004759A8">
        <w:rPr>
          <w:rFonts w:asciiTheme="minorHAnsi" w:hAnsiTheme="minorHAnsi" w:cstheme="minorHAnsi"/>
          <w:bCs/>
          <w:color w:val="auto"/>
          <w:szCs w:val="24"/>
        </w:rPr>
        <w:t xml:space="preserve"> </w:t>
      </w:r>
      <w:r w:rsidR="00A3266C" w:rsidRPr="004759A8">
        <w:rPr>
          <w:rFonts w:asciiTheme="minorHAnsi" w:hAnsiTheme="minorHAnsi" w:cstheme="minorHAnsi"/>
          <w:bCs/>
          <w:color w:val="auto"/>
          <w:szCs w:val="24"/>
        </w:rPr>
        <w:t xml:space="preserve">and </w:t>
      </w:r>
      <w:r w:rsidR="00B31573" w:rsidRPr="004759A8">
        <w:rPr>
          <w:rFonts w:asciiTheme="minorHAnsi" w:hAnsiTheme="minorHAnsi" w:cstheme="minorHAnsi"/>
          <w:bCs/>
          <w:color w:val="auto"/>
          <w:szCs w:val="24"/>
        </w:rPr>
        <w:t>then agree a consensus judgement</w:t>
      </w:r>
      <w:r w:rsidR="00F72B0F" w:rsidRPr="004759A8">
        <w:rPr>
          <w:rFonts w:asciiTheme="minorHAnsi" w:hAnsiTheme="minorHAnsi" w:cstheme="minorHAnsi"/>
          <w:bCs/>
          <w:color w:val="auto"/>
          <w:szCs w:val="24"/>
        </w:rPr>
        <w:t>.</w:t>
      </w:r>
    </w:p>
    <w:p w14:paraId="2FA5210A" w14:textId="16E125F7" w:rsidR="001C2163" w:rsidRPr="004759A8" w:rsidRDefault="001C2163" w:rsidP="00AA48F5">
      <w:pPr>
        <w:spacing w:before="120" w:after="0" w:line="240" w:lineRule="auto"/>
        <w:ind w:left="0" w:firstLine="0"/>
        <w:jc w:val="left"/>
      </w:pPr>
      <w:r w:rsidRPr="004759A8">
        <w:t xml:space="preserve">If </w:t>
      </w:r>
      <w:r w:rsidR="00231C5F" w:rsidRPr="004759A8">
        <w:t>the r</w:t>
      </w:r>
      <w:r w:rsidRPr="004759A8">
        <w:t>eviewer</w:t>
      </w:r>
      <w:r w:rsidR="00231C5F" w:rsidRPr="004759A8">
        <w:t>s</w:t>
      </w:r>
      <w:r w:rsidRPr="004759A8">
        <w:t xml:space="preserve"> are unable to reach a consensus judgement before the Recognition Panel, Reviewer 1 </w:t>
      </w:r>
      <w:r w:rsidR="005B11FC" w:rsidRPr="004759A8">
        <w:t>will</w:t>
      </w:r>
      <w:r w:rsidRPr="004759A8">
        <w:t xml:space="preserve"> notify the Scheme Lead. The Scheme Lead or Deputy Lead will review the application and make </w:t>
      </w:r>
      <w:r w:rsidR="005B11FC" w:rsidRPr="004759A8">
        <w:t>the final</w:t>
      </w:r>
      <w:r w:rsidRPr="004759A8">
        <w:t xml:space="preserve"> determination for the recognition judgement.</w:t>
      </w:r>
    </w:p>
    <w:p w14:paraId="6428DB3C" w14:textId="77777777" w:rsidR="00A92CEF" w:rsidRPr="004759A8" w:rsidRDefault="00A92CEF" w:rsidP="00A92CEF">
      <w:pPr>
        <w:spacing w:before="120" w:after="120" w:line="240" w:lineRule="auto"/>
        <w:ind w:left="11" w:hanging="11"/>
        <w:jc w:val="left"/>
      </w:pPr>
      <w:r w:rsidRPr="004759A8">
        <w:t>There are three possible outcomes for your application:</w:t>
      </w:r>
    </w:p>
    <w:tbl>
      <w:tblPr>
        <w:tblStyle w:val="TableGrid"/>
        <w:tblW w:w="9341" w:type="dxa"/>
        <w:tblInd w:w="10" w:type="dxa"/>
        <w:tblLook w:val="04A0" w:firstRow="1" w:lastRow="0" w:firstColumn="1" w:lastColumn="0" w:noHBand="0" w:noVBand="1"/>
      </w:tblPr>
      <w:tblGrid>
        <w:gridCol w:w="1545"/>
        <w:gridCol w:w="7796"/>
      </w:tblGrid>
      <w:tr w:rsidR="00A92CEF" w:rsidRPr="004759A8" w14:paraId="5DB11CBB" w14:textId="77777777" w:rsidTr="0034151B">
        <w:trPr>
          <w:trHeight w:val="737"/>
        </w:trPr>
        <w:tc>
          <w:tcPr>
            <w:tcW w:w="1545" w:type="dxa"/>
            <w:shd w:val="clear" w:color="auto" w:fill="DBE5F1" w:themeFill="accent1" w:themeFillTint="33"/>
            <w:vAlign w:val="center"/>
          </w:tcPr>
          <w:p w14:paraId="0E6F6FA1" w14:textId="77777777" w:rsidR="00A92CEF" w:rsidRPr="004759A8" w:rsidRDefault="00A92CEF" w:rsidP="0034151B">
            <w:pPr>
              <w:spacing w:before="60" w:after="60" w:line="240" w:lineRule="auto"/>
              <w:ind w:left="0" w:firstLine="0"/>
              <w:jc w:val="left"/>
              <w:rPr>
                <w:b/>
                <w:bCs/>
              </w:rPr>
            </w:pPr>
            <w:r w:rsidRPr="004759A8">
              <w:rPr>
                <w:b/>
                <w:bCs/>
              </w:rPr>
              <w:t>Award</w:t>
            </w:r>
          </w:p>
        </w:tc>
        <w:tc>
          <w:tcPr>
            <w:tcW w:w="7796" w:type="dxa"/>
            <w:vAlign w:val="center"/>
          </w:tcPr>
          <w:p w14:paraId="641A3D5E" w14:textId="77777777" w:rsidR="00A92CEF" w:rsidRPr="004759A8" w:rsidRDefault="00A92CEF" w:rsidP="0034151B">
            <w:pPr>
              <w:spacing w:before="60" w:after="60" w:line="240" w:lineRule="auto"/>
              <w:ind w:left="0" w:firstLine="0"/>
              <w:jc w:val="left"/>
            </w:pPr>
            <w:r w:rsidRPr="004759A8">
              <w:t>Evidence provided is sufficient to award Fellowship at the relevant category.</w:t>
            </w:r>
          </w:p>
        </w:tc>
      </w:tr>
      <w:tr w:rsidR="00A92CEF" w:rsidRPr="004759A8" w14:paraId="1F970AC2" w14:textId="77777777" w:rsidTr="0034151B">
        <w:trPr>
          <w:trHeight w:val="737"/>
        </w:trPr>
        <w:tc>
          <w:tcPr>
            <w:tcW w:w="1545" w:type="dxa"/>
            <w:shd w:val="clear" w:color="auto" w:fill="DBE5F1" w:themeFill="accent1" w:themeFillTint="33"/>
            <w:vAlign w:val="center"/>
          </w:tcPr>
          <w:p w14:paraId="6EA82D1D" w14:textId="77777777" w:rsidR="00A92CEF" w:rsidRPr="004759A8" w:rsidRDefault="00A92CEF" w:rsidP="0034151B">
            <w:pPr>
              <w:spacing w:before="60" w:after="60" w:line="240" w:lineRule="auto"/>
              <w:ind w:left="0" w:firstLine="0"/>
              <w:jc w:val="left"/>
              <w:rPr>
                <w:b/>
                <w:bCs/>
              </w:rPr>
            </w:pPr>
            <w:r w:rsidRPr="004759A8">
              <w:rPr>
                <w:b/>
                <w:bCs/>
              </w:rPr>
              <w:t>Conditional Award</w:t>
            </w:r>
          </w:p>
        </w:tc>
        <w:tc>
          <w:tcPr>
            <w:tcW w:w="7796" w:type="dxa"/>
            <w:vAlign w:val="center"/>
          </w:tcPr>
          <w:p w14:paraId="44D7A30D" w14:textId="77777777" w:rsidR="00A92CEF" w:rsidRPr="004759A8" w:rsidRDefault="00A92CEF" w:rsidP="0034151B">
            <w:pPr>
              <w:spacing w:before="60" w:after="6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Evidence provided is very nearly sufficient; award is subject to submission of minor additional evidence for one criterion as specified in feedback.</w:t>
            </w:r>
          </w:p>
        </w:tc>
      </w:tr>
      <w:tr w:rsidR="00A92CEF" w:rsidRPr="004759A8" w14:paraId="5B36E0E1" w14:textId="77777777" w:rsidTr="0034151B">
        <w:trPr>
          <w:trHeight w:val="737"/>
        </w:trPr>
        <w:tc>
          <w:tcPr>
            <w:tcW w:w="1545" w:type="dxa"/>
            <w:shd w:val="clear" w:color="auto" w:fill="DBE5F1" w:themeFill="accent1" w:themeFillTint="33"/>
            <w:vAlign w:val="center"/>
          </w:tcPr>
          <w:p w14:paraId="00847093" w14:textId="77777777" w:rsidR="00A92CEF" w:rsidRPr="004759A8" w:rsidRDefault="00A92CEF" w:rsidP="0034151B">
            <w:pPr>
              <w:spacing w:before="60" w:after="60" w:line="240" w:lineRule="auto"/>
              <w:ind w:left="0" w:firstLine="0"/>
              <w:jc w:val="left"/>
              <w:rPr>
                <w:b/>
                <w:bCs/>
              </w:rPr>
            </w:pPr>
            <w:r w:rsidRPr="004759A8">
              <w:rPr>
                <w:b/>
                <w:bCs/>
              </w:rPr>
              <w:t>Refer</w:t>
            </w:r>
          </w:p>
        </w:tc>
        <w:tc>
          <w:tcPr>
            <w:tcW w:w="7796" w:type="dxa"/>
            <w:vAlign w:val="center"/>
          </w:tcPr>
          <w:p w14:paraId="73DF5E70" w14:textId="3348DA76" w:rsidR="00A92CEF" w:rsidRPr="004759A8" w:rsidRDefault="00A92CEF" w:rsidP="0034151B">
            <w:pPr>
              <w:spacing w:before="60" w:after="60" w:line="240" w:lineRule="auto"/>
              <w:ind w:left="0" w:firstLine="0"/>
              <w:jc w:val="left"/>
            </w:pPr>
            <w:r w:rsidRPr="004759A8">
              <w:t xml:space="preserve">Evidence provided is insufficient and </w:t>
            </w:r>
            <w:r w:rsidR="006D3480" w:rsidRPr="004759A8">
              <w:t>the application does not currently meet the criteria</w:t>
            </w:r>
            <w:r w:rsidRPr="004759A8">
              <w:t xml:space="preserve">. You may revise and re-submit your application </w:t>
            </w:r>
            <w:r w:rsidRPr="004759A8">
              <w:rPr>
                <w:b/>
                <w:bCs/>
              </w:rPr>
              <w:t xml:space="preserve">one </w:t>
            </w:r>
            <w:r w:rsidRPr="004759A8">
              <w:t>further time.</w:t>
            </w:r>
          </w:p>
        </w:tc>
      </w:tr>
    </w:tbl>
    <w:p w14:paraId="7D606A88" w14:textId="33B1C1E2" w:rsidR="004759A8" w:rsidRPr="004759A8" w:rsidRDefault="009B4EE3" w:rsidP="004759A8">
      <w:pPr>
        <w:spacing w:before="120" w:after="0" w:line="240" w:lineRule="auto"/>
        <w:jc w:val="left"/>
      </w:pPr>
      <w:r w:rsidRPr="004759A8">
        <w:t>To</w:t>
      </w:r>
      <w:r w:rsidR="005703DA" w:rsidRPr="004759A8">
        <w:t xml:space="preserve"> judge </w:t>
      </w:r>
      <w:r w:rsidR="003938C7" w:rsidRPr="004759A8">
        <w:t xml:space="preserve">that Fellowship should be </w:t>
      </w:r>
      <w:r w:rsidR="00064305" w:rsidRPr="004759A8">
        <w:rPr>
          <w:b/>
          <w:bCs/>
        </w:rPr>
        <w:t>A</w:t>
      </w:r>
      <w:r w:rsidR="003938C7" w:rsidRPr="004759A8">
        <w:rPr>
          <w:b/>
          <w:bCs/>
        </w:rPr>
        <w:t>warded</w:t>
      </w:r>
      <w:r w:rsidR="003938C7" w:rsidRPr="004759A8">
        <w:t xml:space="preserve">, </w:t>
      </w:r>
      <w:r w:rsidR="005703DA" w:rsidRPr="004759A8">
        <w:t>the reviewer</w:t>
      </w:r>
      <w:r w:rsidR="00266648" w:rsidRPr="004759A8">
        <w:t>s</w:t>
      </w:r>
      <w:r w:rsidR="005703DA" w:rsidRPr="004759A8">
        <w:t xml:space="preserve"> </w:t>
      </w:r>
      <w:r w:rsidR="00266648" w:rsidRPr="004759A8">
        <w:t>must agree t</w:t>
      </w:r>
      <w:r w:rsidR="003938C7" w:rsidRPr="004759A8">
        <w:t>hat all Descriptor criteria are sufficiently evidenced</w:t>
      </w:r>
      <w:r w:rsidR="00A60F68" w:rsidRPr="004759A8">
        <w:t xml:space="preserve"> in your </w:t>
      </w:r>
      <w:r w:rsidR="00A60F68" w:rsidRPr="004759A8">
        <w:rPr>
          <w:i/>
          <w:iCs/>
        </w:rPr>
        <w:t>Reflective account of practice</w:t>
      </w:r>
      <w:r w:rsidR="003938C7" w:rsidRPr="004759A8">
        <w:t xml:space="preserve"> to be judged as ‘Met’.</w:t>
      </w:r>
      <w:r w:rsidR="00D57369" w:rsidRPr="004759A8">
        <w:t xml:space="preserve"> The reviewers will take a holistic approach, as it</w:t>
      </w:r>
      <w:r w:rsidR="003938C7" w:rsidRPr="004759A8">
        <w:t xml:space="preserve"> is likely that some parts of the Descriptor will be met more convincingly than others.</w:t>
      </w:r>
      <w:r w:rsidR="00A60F68" w:rsidRPr="004759A8">
        <w:t xml:space="preserve"> </w:t>
      </w:r>
      <w:r w:rsidR="00B31573" w:rsidRPr="004759A8">
        <w:t xml:space="preserve">If </w:t>
      </w:r>
      <w:r w:rsidR="00266648" w:rsidRPr="004759A8">
        <w:t xml:space="preserve">the reviewers agree that </w:t>
      </w:r>
      <w:r w:rsidR="00B31573" w:rsidRPr="004759A8">
        <w:t xml:space="preserve">one or more Descriptor criteria </w:t>
      </w:r>
      <w:r w:rsidR="00266648" w:rsidRPr="004759A8">
        <w:t xml:space="preserve">are </w:t>
      </w:r>
      <w:r w:rsidR="00B76D6D" w:rsidRPr="004759A8">
        <w:t xml:space="preserve">clearly </w:t>
      </w:r>
      <w:r w:rsidR="00266648" w:rsidRPr="004759A8">
        <w:t>not</w:t>
      </w:r>
      <w:r w:rsidR="00B31573" w:rsidRPr="004759A8">
        <w:t xml:space="preserve"> ‘Not Met’ then </w:t>
      </w:r>
      <w:r w:rsidR="008548DE" w:rsidRPr="004759A8">
        <w:t xml:space="preserve">the judgement will be </w:t>
      </w:r>
      <w:r w:rsidR="00B31573" w:rsidRPr="004759A8">
        <w:rPr>
          <w:b/>
          <w:bCs/>
        </w:rPr>
        <w:t>Refer</w:t>
      </w:r>
      <w:r w:rsidR="00064305" w:rsidRPr="004759A8">
        <w:t xml:space="preserve"> (see section 5.4)</w:t>
      </w:r>
      <w:r w:rsidR="00B31573" w:rsidRPr="004759A8">
        <w:t>.</w:t>
      </w:r>
      <w:bookmarkStart w:id="30" w:name="_Hlk136338891"/>
    </w:p>
    <w:p w14:paraId="39D1E6DC" w14:textId="533D4B6C" w:rsidR="004759A8" w:rsidRPr="004759A8" w:rsidRDefault="004759A8" w:rsidP="004759A8">
      <w:pPr>
        <w:spacing w:before="120" w:after="0" w:line="240" w:lineRule="auto"/>
        <w:jc w:val="left"/>
      </w:pPr>
      <w:r w:rsidRPr="004759A8">
        <w:t xml:space="preserve">There may be occasional cases where the reviewers agree that an application would need very minor additions to evidence all the criteria. If two of the three criteria are clearly Met and a </w:t>
      </w:r>
      <w:r w:rsidRPr="004759A8">
        <w:rPr>
          <w:i/>
          <w:iCs/>
        </w:rPr>
        <w:t>single</w:t>
      </w:r>
      <w:r w:rsidRPr="004759A8">
        <w:t xml:space="preserve"> criterion is </w:t>
      </w:r>
      <w:r w:rsidRPr="004759A8">
        <w:rPr>
          <w:i/>
          <w:iCs/>
        </w:rPr>
        <w:t>very nearly</w:t>
      </w:r>
      <w:r w:rsidRPr="004759A8">
        <w:t xml:space="preserve"> sufficient (e.g. for Fellow, </w:t>
      </w:r>
      <w:r w:rsidR="0052172B">
        <w:t>just one</w:t>
      </w:r>
      <w:r w:rsidRPr="004759A8">
        <w:t xml:space="preserve"> of the 15 dimensions is not clearly evidenced), an outcome of </w:t>
      </w:r>
      <w:r w:rsidRPr="004759A8">
        <w:rPr>
          <w:b/>
          <w:bCs/>
        </w:rPr>
        <w:t>Conditional Award</w:t>
      </w:r>
      <w:r w:rsidRPr="004759A8">
        <w:t xml:space="preserve"> may be given.  The reviewers will use the </w:t>
      </w:r>
      <w:r w:rsidRPr="004759A8">
        <w:rPr>
          <w:rFonts w:asciiTheme="minorHAnsi" w:hAnsiTheme="minorHAnsi" w:cstheme="minorHAnsi"/>
          <w:bCs/>
          <w:color w:val="auto"/>
          <w:szCs w:val="24"/>
        </w:rPr>
        <w:lastRenderedPageBreak/>
        <w:t xml:space="preserve">Panel Outcome and Feedback template to </w:t>
      </w:r>
      <w:r w:rsidRPr="004759A8">
        <w:t xml:space="preserve">specify what further evidence you must provide to meet that criterion, and by when (usually within 4 weeks).  </w:t>
      </w:r>
    </w:p>
    <w:p w14:paraId="434BFF2F" w14:textId="07A389E0" w:rsidR="003F175B" w:rsidRPr="004759A8" w:rsidRDefault="00346AA3" w:rsidP="004759A8">
      <w:pPr>
        <w:spacing w:before="120" w:after="0" w:line="240" w:lineRule="auto"/>
        <w:ind w:left="0" w:firstLine="0"/>
        <w:jc w:val="left"/>
      </w:pPr>
      <w:bookmarkStart w:id="31" w:name="_Hlk136354538"/>
      <w:r w:rsidRPr="004759A8">
        <w:t xml:space="preserve">This evidence must be emailed to the STARS Administrator. </w:t>
      </w:r>
      <w:r w:rsidR="00064305" w:rsidRPr="004759A8">
        <w:t xml:space="preserve">If you fail to provide the </w:t>
      </w:r>
      <w:r w:rsidR="0030767F" w:rsidRPr="004759A8">
        <w:t xml:space="preserve">evidence </w:t>
      </w:r>
      <w:r w:rsidR="00044ACB" w:rsidRPr="004759A8">
        <w:t>within the timeframe specified</w:t>
      </w:r>
      <w:r w:rsidR="00064305" w:rsidRPr="004759A8">
        <w:t>, y</w:t>
      </w:r>
      <w:r w:rsidR="00044ACB" w:rsidRPr="004759A8">
        <w:t xml:space="preserve">our application will be </w:t>
      </w:r>
      <w:r w:rsidR="00064305" w:rsidRPr="004759A8">
        <w:t xml:space="preserve">automatically </w:t>
      </w:r>
      <w:r w:rsidR="00044ACB" w:rsidRPr="004759A8">
        <w:rPr>
          <w:b/>
          <w:bCs/>
        </w:rPr>
        <w:t>referred</w:t>
      </w:r>
      <w:r w:rsidR="00044ACB" w:rsidRPr="004759A8">
        <w:t xml:space="preserve"> to the next Recognition Panel</w:t>
      </w:r>
      <w:bookmarkEnd w:id="30"/>
      <w:r w:rsidRPr="004759A8">
        <w:t xml:space="preserve"> (see section 5.4)</w:t>
      </w:r>
      <w:bookmarkEnd w:id="31"/>
      <w:r w:rsidRPr="004759A8">
        <w:t>. If your evidence is received within the deadline, y</w:t>
      </w:r>
      <w:r w:rsidR="005D750D" w:rsidRPr="004759A8">
        <w:t>our</w:t>
      </w:r>
      <w:r w:rsidR="00064305" w:rsidRPr="004759A8">
        <w:t xml:space="preserve"> </w:t>
      </w:r>
      <w:r w:rsidR="00741CF6" w:rsidRPr="004759A8">
        <w:t xml:space="preserve">application with additional </w:t>
      </w:r>
      <w:r w:rsidR="00064305" w:rsidRPr="004759A8">
        <w:t xml:space="preserve">evidence will be considered by the </w:t>
      </w:r>
      <w:r w:rsidR="00741CF6" w:rsidRPr="004759A8">
        <w:t xml:space="preserve">Scheme Lead or Deputy Lead, </w:t>
      </w:r>
      <w:r w:rsidR="00064305" w:rsidRPr="004759A8">
        <w:t xml:space="preserve">who will decide </w:t>
      </w:r>
      <w:r w:rsidR="00A92CEF" w:rsidRPr="004759A8">
        <w:t xml:space="preserve">on the </w:t>
      </w:r>
      <w:r w:rsidR="006C4ECC" w:rsidRPr="004759A8">
        <w:t xml:space="preserve">final outcome: </w:t>
      </w:r>
      <w:r w:rsidR="00775DE9" w:rsidRPr="004759A8">
        <w:t>your award is</w:t>
      </w:r>
      <w:r w:rsidR="006C4ECC" w:rsidRPr="004759A8">
        <w:t xml:space="preserve"> successful if the criteria are met</w:t>
      </w:r>
      <w:r w:rsidR="00154EC5" w:rsidRPr="004759A8">
        <w:t>;</w:t>
      </w:r>
      <w:r w:rsidR="006C4ECC" w:rsidRPr="004759A8">
        <w:t xml:space="preserve"> if</w:t>
      </w:r>
      <w:r w:rsidR="00154EC5" w:rsidRPr="004759A8">
        <w:t xml:space="preserve"> they are</w:t>
      </w:r>
      <w:r w:rsidR="006C4ECC" w:rsidRPr="004759A8">
        <w:t xml:space="preserve"> not your </w:t>
      </w:r>
      <w:r w:rsidR="005D750D" w:rsidRPr="004759A8">
        <w:t xml:space="preserve">application will be </w:t>
      </w:r>
      <w:r w:rsidR="005D750D" w:rsidRPr="004759A8">
        <w:rPr>
          <w:b/>
          <w:bCs/>
        </w:rPr>
        <w:t>referred</w:t>
      </w:r>
      <w:r w:rsidR="005D750D" w:rsidRPr="004759A8">
        <w:t xml:space="preserve"> to </w:t>
      </w:r>
      <w:r w:rsidR="00064305" w:rsidRPr="004759A8">
        <w:t>the next Panel.</w:t>
      </w:r>
    </w:p>
    <w:p w14:paraId="5C2F5AE2" w14:textId="14E8738E" w:rsidR="00C4638E" w:rsidRPr="004759A8" w:rsidRDefault="009636F5" w:rsidP="00C4638E">
      <w:pPr>
        <w:spacing w:before="120" w:after="0" w:line="240" w:lineRule="auto"/>
        <w:jc w:val="left"/>
      </w:pPr>
      <w:r w:rsidRPr="004759A8">
        <w:t xml:space="preserve">The reviewers will also check that your </w:t>
      </w:r>
      <w:r w:rsidRPr="004759A8">
        <w:rPr>
          <w:i/>
          <w:iCs/>
        </w:rPr>
        <w:t>Authentication of practice</w:t>
      </w:r>
      <w:r w:rsidRPr="004759A8">
        <w:t xml:space="preserve"> </w:t>
      </w:r>
      <w:r w:rsidR="005969A9" w:rsidRPr="004759A8">
        <w:t xml:space="preserve">confirms that you have represented your practice accurately and that the referees/observers have provided their unique opinion that </w:t>
      </w:r>
      <w:r w:rsidR="00610967" w:rsidRPr="004759A8">
        <w:t xml:space="preserve">you have </w:t>
      </w:r>
      <w:r w:rsidR="005969A9" w:rsidRPr="004759A8">
        <w:t>demonstrated the requirements of the relevant Descriptor of the PSF 2023.</w:t>
      </w:r>
      <w:r w:rsidR="0022270B" w:rsidRPr="004759A8">
        <w:t xml:space="preserve"> </w:t>
      </w:r>
      <w:r w:rsidR="0006518B" w:rsidRPr="004759A8">
        <w:t xml:space="preserve">The </w:t>
      </w:r>
      <w:r w:rsidR="007A0F03" w:rsidRPr="004759A8">
        <w:t xml:space="preserve">reviewers can opt for </w:t>
      </w:r>
      <w:r w:rsidR="00C4638E" w:rsidRPr="004759A8">
        <w:t xml:space="preserve">‘Yes’ or ‘No’. The Authentications of practice cannot be used to compensate for significant issues with an application or to contribute to an overall Award or Refer decision. It is </w:t>
      </w:r>
      <w:r w:rsidR="00D76B09" w:rsidRPr="004759A8">
        <w:t>your</w:t>
      </w:r>
      <w:r w:rsidR="00C4638E" w:rsidRPr="004759A8">
        <w:t xml:space="preserve"> responsibility to make a sufficient claim against</w:t>
      </w:r>
      <w:r w:rsidR="00D010A8" w:rsidRPr="004759A8">
        <w:t xml:space="preserve"> </w:t>
      </w:r>
      <w:r w:rsidR="000E6D4B" w:rsidRPr="004759A8">
        <w:t>all</w:t>
      </w:r>
      <w:r w:rsidR="00C4638E" w:rsidRPr="004759A8">
        <w:t xml:space="preserve"> the relevant Descriptor criteria</w:t>
      </w:r>
      <w:r w:rsidR="00D76B09" w:rsidRPr="004759A8">
        <w:t xml:space="preserve"> in your </w:t>
      </w:r>
      <w:r w:rsidR="00D76B09" w:rsidRPr="004759A8">
        <w:rPr>
          <w:i/>
          <w:iCs/>
        </w:rPr>
        <w:t>Reflective account of practice</w:t>
      </w:r>
      <w:r w:rsidR="00C4638E" w:rsidRPr="004759A8">
        <w:t>.</w:t>
      </w:r>
    </w:p>
    <w:p w14:paraId="0C6B234D" w14:textId="6CCE9EDD" w:rsidR="0034151B" w:rsidRPr="004759A8" w:rsidRDefault="00A92CEF" w:rsidP="00A92CEF">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Prior to the Recognition Panel the External Reviewer will moderate recognition judgements through a sample (at least 20% or a minimum of 5 applications) that reflects an appropriate range across the different Fellowship categories and different reviewers. Moderation ensures that internal Fellowship judgements against the criteria of the relevant Descriptor are appropriate, reliable, and consistent.</w:t>
      </w:r>
    </w:p>
    <w:p w14:paraId="5E592B55" w14:textId="5E1BE2F2" w:rsidR="006C374F" w:rsidRPr="004759A8" w:rsidRDefault="009A19E6" w:rsidP="008E0015">
      <w:pPr>
        <w:pStyle w:val="H2PGCAP"/>
        <w:ind w:left="567"/>
      </w:pPr>
      <w:bookmarkStart w:id="32" w:name="_Toc177400101"/>
      <w:r w:rsidRPr="004759A8">
        <w:t xml:space="preserve">Recognition </w:t>
      </w:r>
      <w:r w:rsidR="00006259" w:rsidRPr="004759A8">
        <w:t>P</w:t>
      </w:r>
      <w:r w:rsidRPr="004759A8">
        <w:t>anel</w:t>
      </w:r>
      <w:bookmarkEnd w:id="32"/>
    </w:p>
    <w:p w14:paraId="5CB17F48" w14:textId="77777777" w:rsidR="0073075D" w:rsidRPr="004759A8" w:rsidRDefault="0073075D" w:rsidP="0073075D">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The Recognition Panel includes:</w:t>
      </w:r>
    </w:p>
    <w:p w14:paraId="206CC307" w14:textId="768CA1C2" w:rsidR="0073075D" w:rsidRPr="004759A8" w:rsidRDefault="0073075D" w:rsidP="0073075D">
      <w:pPr>
        <w:pStyle w:val="ListParagraph"/>
        <w:numPr>
          <w:ilvl w:val="0"/>
          <w:numId w:val="17"/>
        </w:numPr>
        <w:spacing w:before="60" w:after="0" w:line="240" w:lineRule="auto"/>
        <w:ind w:left="714" w:hanging="357"/>
        <w:contextualSpacing w:val="0"/>
        <w:jc w:val="left"/>
      </w:pPr>
      <w:r w:rsidRPr="004759A8">
        <w:t>STARS Lead</w:t>
      </w:r>
      <w:r w:rsidR="007F5CD9">
        <w:t xml:space="preserve"> and/or </w:t>
      </w:r>
      <w:r w:rsidRPr="004759A8">
        <w:t>Deputy Lead (Chair)</w:t>
      </w:r>
    </w:p>
    <w:p w14:paraId="07829D2B" w14:textId="77777777" w:rsidR="0073075D" w:rsidRPr="004759A8" w:rsidRDefault="0073075D" w:rsidP="0073075D">
      <w:pPr>
        <w:pStyle w:val="ListParagraph"/>
        <w:numPr>
          <w:ilvl w:val="0"/>
          <w:numId w:val="17"/>
        </w:numPr>
        <w:spacing w:before="60" w:after="0" w:line="240" w:lineRule="auto"/>
        <w:ind w:left="714" w:hanging="357"/>
        <w:contextualSpacing w:val="0"/>
        <w:jc w:val="left"/>
      </w:pPr>
      <w:r w:rsidRPr="004759A8">
        <w:t>Scheme Administrator (minute-taker)</w:t>
      </w:r>
    </w:p>
    <w:p w14:paraId="38D421E2" w14:textId="77777777" w:rsidR="0073075D" w:rsidRPr="004759A8" w:rsidRDefault="0073075D" w:rsidP="0073075D">
      <w:pPr>
        <w:pStyle w:val="ListParagraph"/>
        <w:numPr>
          <w:ilvl w:val="0"/>
          <w:numId w:val="17"/>
        </w:numPr>
        <w:spacing w:before="60" w:after="0" w:line="240" w:lineRule="auto"/>
        <w:ind w:left="714" w:hanging="357"/>
        <w:contextualSpacing w:val="0"/>
        <w:jc w:val="left"/>
      </w:pPr>
      <w:r w:rsidRPr="004759A8">
        <w:t>Reviewers of all applications submitted to that Panel</w:t>
      </w:r>
    </w:p>
    <w:p w14:paraId="3D24BBD6" w14:textId="77777777" w:rsidR="0073075D" w:rsidRPr="004759A8" w:rsidRDefault="0073075D" w:rsidP="0073075D">
      <w:pPr>
        <w:pStyle w:val="ListParagraph"/>
        <w:numPr>
          <w:ilvl w:val="0"/>
          <w:numId w:val="17"/>
        </w:numPr>
        <w:spacing w:before="60" w:after="0" w:line="240" w:lineRule="auto"/>
        <w:ind w:left="714" w:hanging="357"/>
        <w:contextualSpacing w:val="0"/>
        <w:jc w:val="left"/>
      </w:pPr>
      <w:r w:rsidRPr="004759A8">
        <w:t>External Reviewer</w:t>
      </w:r>
    </w:p>
    <w:p w14:paraId="39A029B5" w14:textId="7CF42BDE" w:rsidR="00307AD6" w:rsidRPr="004759A8" w:rsidRDefault="00307AD6" w:rsidP="00E16968">
      <w:pPr>
        <w:spacing w:before="120" w:after="0" w:line="240" w:lineRule="auto"/>
        <w:jc w:val="left"/>
      </w:pPr>
      <w:r w:rsidRPr="004759A8">
        <w:t>The Panel’s terms of reference are available in STARS Space.</w:t>
      </w:r>
    </w:p>
    <w:p w14:paraId="5DAC238B" w14:textId="39F65178" w:rsidR="00E16968" w:rsidRPr="004759A8" w:rsidRDefault="001901D1" w:rsidP="00E16968">
      <w:pPr>
        <w:spacing w:before="120" w:after="0" w:line="240" w:lineRule="auto"/>
        <w:jc w:val="left"/>
      </w:pPr>
      <w:r w:rsidRPr="004759A8">
        <w:t>T</w:t>
      </w:r>
      <w:r w:rsidR="001E7C48" w:rsidRPr="004759A8">
        <w:t xml:space="preserve">he reviewers will present </w:t>
      </w:r>
      <w:r w:rsidR="00913F13" w:rsidRPr="004759A8">
        <w:t xml:space="preserve">the </w:t>
      </w:r>
      <w:r w:rsidR="00E92763" w:rsidRPr="004759A8">
        <w:t>consensus judgement</w:t>
      </w:r>
      <w:r w:rsidR="00913F13" w:rsidRPr="004759A8">
        <w:t xml:space="preserve"> for </w:t>
      </w:r>
      <w:r w:rsidR="00E16968" w:rsidRPr="004759A8">
        <w:t>each application in turn for ratification by the</w:t>
      </w:r>
      <w:r w:rsidRPr="004759A8">
        <w:t xml:space="preserve"> Recognition</w:t>
      </w:r>
      <w:r w:rsidR="00E16968" w:rsidRPr="004759A8">
        <w:t xml:space="preserve"> Panel. In cases where the Scheme Lead or Deputy Lead was required to make the final recognition judgement (if reviewers were unable to reach consensus) this will be noted.</w:t>
      </w:r>
      <w:r w:rsidR="00F91614" w:rsidRPr="004759A8">
        <w:t xml:space="preserve"> </w:t>
      </w:r>
      <w:r w:rsidR="00E16968" w:rsidRPr="004759A8">
        <w:t xml:space="preserve">Reviewer 1 is responsible for writing feedback for </w:t>
      </w:r>
      <w:r w:rsidR="009925B0" w:rsidRPr="004759A8">
        <w:t>each</w:t>
      </w:r>
      <w:r w:rsidR="00E16968" w:rsidRPr="004759A8">
        <w:t xml:space="preserve"> applicant.</w:t>
      </w:r>
    </w:p>
    <w:p w14:paraId="2FDC8016" w14:textId="045C001A" w:rsidR="00E16968" w:rsidRPr="004759A8" w:rsidRDefault="00E16968" w:rsidP="00E16968">
      <w:pPr>
        <w:spacing w:before="120" w:after="0" w:line="240" w:lineRule="auto"/>
        <w:jc w:val="left"/>
      </w:pPr>
      <w:r w:rsidRPr="004759A8">
        <w:t xml:space="preserve">After all applications have been ratified the External Reviewer will comment on the overall fairness and consistency of the decision-making process based on the moderated sample. They will also comment and give advice on the content, </w:t>
      </w:r>
      <w:r w:rsidR="0076669B" w:rsidRPr="004759A8">
        <w:t>structure,</w:t>
      </w:r>
      <w:r w:rsidRPr="004759A8">
        <w:t xml:space="preserve"> and delivery of the scheme.</w:t>
      </w:r>
    </w:p>
    <w:p w14:paraId="7B595C3C" w14:textId="3C82C150" w:rsidR="00B87200" w:rsidRPr="004759A8" w:rsidRDefault="00284A3D" w:rsidP="00EE4311">
      <w:pPr>
        <w:spacing w:before="120" w:after="0" w:line="240" w:lineRule="auto"/>
        <w:jc w:val="left"/>
        <w:rPr>
          <w:rFonts w:asciiTheme="minorHAnsi" w:hAnsiTheme="minorHAnsi" w:cstheme="minorBidi"/>
          <w:color w:val="auto"/>
        </w:rPr>
      </w:pPr>
      <w:r w:rsidRPr="004759A8">
        <w:rPr>
          <w:rFonts w:asciiTheme="minorHAnsi" w:hAnsiTheme="minorHAnsi" w:cstheme="minorBidi"/>
          <w:color w:val="auto"/>
        </w:rPr>
        <w:t>The Scheme Administrator will notify you of your outcome within two weeks of the Recognition Panel</w:t>
      </w:r>
      <w:r w:rsidR="00A3180C" w:rsidRPr="004759A8">
        <w:rPr>
          <w:rFonts w:asciiTheme="minorHAnsi" w:hAnsiTheme="minorHAnsi" w:cstheme="minorBidi"/>
          <w:color w:val="auto"/>
        </w:rPr>
        <w:t xml:space="preserve"> and </w:t>
      </w:r>
      <w:r w:rsidR="004F6971" w:rsidRPr="004759A8">
        <w:rPr>
          <w:rFonts w:asciiTheme="minorHAnsi" w:hAnsiTheme="minorHAnsi" w:cstheme="minorBidi"/>
          <w:color w:val="auto"/>
        </w:rPr>
        <w:t xml:space="preserve">will </w:t>
      </w:r>
      <w:r w:rsidR="00A3180C" w:rsidRPr="004759A8">
        <w:rPr>
          <w:rFonts w:asciiTheme="minorHAnsi" w:hAnsiTheme="minorHAnsi" w:cstheme="minorBidi"/>
          <w:color w:val="auto"/>
        </w:rPr>
        <w:t xml:space="preserve">provide you with the </w:t>
      </w:r>
      <w:r w:rsidRPr="004759A8">
        <w:rPr>
          <w:rFonts w:asciiTheme="minorHAnsi" w:hAnsiTheme="minorHAnsi" w:cstheme="minorBidi"/>
          <w:color w:val="auto"/>
        </w:rPr>
        <w:t>feedback written by Reviewer 1.</w:t>
      </w:r>
      <w:r w:rsidR="00E72C5C" w:rsidRPr="004759A8">
        <w:rPr>
          <w:rFonts w:asciiTheme="minorHAnsi" w:hAnsiTheme="minorHAnsi" w:cstheme="minorBidi"/>
          <w:color w:val="auto"/>
        </w:rPr>
        <w:t xml:space="preserve"> </w:t>
      </w:r>
      <w:r w:rsidR="007A43B3" w:rsidRPr="004759A8">
        <w:rPr>
          <w:rFonts w:asciiTheme="minorHAnsi" w:hAnsiTheme="minorHAnsi" w:cstheme="minorBidi"/>
          <w:color w:val="auto"/>
        </w:rPr>
        <w:t xml:space="preserve">If you are successful, see section 5.6. </w:t>
      </w:r>
      <w:r w:rsidR="00DF4510" w:rsidRPr="004759A8">
        <w:rPr>
          <w:rFonts w:asciiTheme="minorHAnsi" w:hAnsiTheme="minorHAnsi" w:cstheme="minorBidi"/>
          <w:color w:val="auto"/>
        </w:rPr>
        <w:t xml:space="preserve">If your application is referred, see section 5.4. </w:t>
      </w:r>
      <w:r w:rsidR="00B87200" w:rsidRPr="004759A8">
        <w:rPr>
          <w:rFonts w:asciiTheme="minorHAnsi" w:hAnsiTheme="minorHAnsi" w:cstheme="minorBidi"/>
          <w:color w:val="auto"/>
        </w:rPr>
        <w:t xml:space="preserve">If you are granted </w:t>
      </w:r>
      <w:r w:rsidR="006C4ECC" w:rsidRPr="004759A8">
        <w:rPr>
          <w:rFonts w:asciiTheme="minorHAnsi" w:hAnsiTheme="minorHAnsi" w:cstheme="minorBidi"/>
          <w:color w:val="auto"/>
        </w:rPr>
        <w:t>a Conditional Award, see section 5.2.</w:t>
      </w:r>
    </w:p>
    <w:p w14:paraId="54DD36A1" w14:textId="056E9EB5" w:rsidR="008F0F77" w:rsidRPr="004759A8" w:rsidRDefault="008F0F77" w:rsidP="00EA5F2C">
      <w:pPr>
        <w:pStyle w:val="H2PGCAP"/>
        <w:ind w:left="567"/>
      </w:pPr>
      <w:bookmarkStart w:id="33" w:name="_Toc177400102"/>
      <w:r w:rsidRPr="004759A8">
        <w:lastRenderedPageBreak/>
        <w:t>Refer for resubmission</w:t>
      </w:r>
      <w:bookmarkEnd w:id="33"/>
    </w:p>
    <w:p w14:paraId="57546054" w14:textId="50B510F6" w:rsidR="00F8439A" w:rsidRPr="004759A8" w:rsidRDefault="00F8439A" w:rsidP="00EE4311">
      <w:pPr>
        <w:spacing w:before="120" w:after="0" w:line="240" w:lineRule="auto"/>
        <w:ind w:left="11" w:hanging="11"/>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Should your application be judged as providing insufficient evidence for meeting the relevant Descriptor, the Panel will </w:t>
      </w:r>
      <w:r w:rsidRPr="004759A8">
        <w:rPr>
          <w:rFonts w:asciiTheme="minorHAnsi" w:hAnsiTheme="minorHAnsi" w:cstheme="minorHAnsi"/>
          <w:b/>
          <w:color w:val="auto"/>
          <w:szCs w:val="24"/>
        </w:rPr>
        <w:t>refer your application for resubmission</w:t>
      </w:r>
      <w:r w:rsidRPr="004759A8">
        <w:rPr>
          <w:rFonts w:asciiTheme="minorHAnsi" w:hAnsiTheme="minorHAnsi" w:cstheme="minorHAnsi"/>
          <w:bCs/>
          <w:color w:val="auto"/>
          <w:szCs w:val="24"/>
        </w:rPr>
        <w:t xml:space="preserve">. You will be given feedback via the relevant Panel Outcome and Feedback template (available in STARS </w:t>
      </w:r>
      <w:r w:rsidR="00D60503" w:rsidRPr="004759A8">
        <w:rPr>
          <w:rFonts w:asciiTheme="minorHAnsi" w:hAnsiTheme="minorHAnsi" w:cstheme="minorHAnsi"/>
          <w:bCs/>
          <w:color w:val="auto"/>
          <w:szCs w:val="24"/>
        </w:rPr>
        <w:t>Space</w:t>
      </w:r>
      <w:r w:rsidRPr="004759A8">
        <w:rPr>
          <w:rFonts w:asciiTheme="minorHAnsi" w:hAnsiTheme="minorHAnsi" w:cstheme="minorHAnsi"/>
          <w:bCs/>
          <w:color w:val="auto"/>
          <w:szCs w:val="24"/>
        </w:rPr>
        <w:t>). This feedback will indicate which of the Descriptor criteria your application has met and explain how your application needs to be strengthened to provide the evidence for the other criteria.</w:t>
      </w:r>
    </w:p>
    <w:p w14:paraId="2715FDD7" w14:textId="0E58C81E" w:rsidR="00F8439A" w:rsidRPr="004759A8" w:rsidRDefault="00AF5DFF" w:rsidP="00EE4311">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 have until the submission deadline for the next Recognition Panel to revise your application and resubmit. </w:t>
      </w:r>
      <w:r w:rsidR="00BC35C0" w:rsidRPr="004759A8">
        <w:rPr>
          <w:rFonts w:asciiTheme="minorHAnsi" w:hAnsiTheme="minorHAnsi" w:cstheme="minorHAnsi"/>
          <w:bCs/>
          <w:color w:val="auto"/>
          <w:szCs w:val="24"/>
        </w:rPr>
        <w:t>So,</w:t>
      </w:r>
      <w:r w:rsidRPr="004759A8">
        <w:rPr>
          <w:rFonts w:asciiTheme="minorHAnsi" w:hAnsiTheme="minorHAnsi" w:cstheme="minorHAnsi"/>
          <w:bCs/>
          <w:color w:val="auto"/>
          <w:szCs w:val="24"/>
        </w:rPr>
        <w:t xml:space="preserve"> if you joined STARS in the semester 1 intake, your initial submission would be to the semester 2 Panel and your resubmission would be to a </w:t>
      </w:r>
      <w:r w:rsidR="00175B94">
        <w:rPr>
          <w:rFonts w:asciiTheme="minorHAnsi" w:hAnsiTheme="minorHAnsi" w:cstheme="minorHAnsi"/>
          <w:bCs/>
          <w:color w:val="auto"/>
          <w:szCs w:val="24"/>
        </w:rPr>
        <w:t>Summer</w:t>
      </w:r>
      <w:r w:rsidRPr="004759A8">
        <w:rPr>
          <w:rFonts w:asciiTheme="minorHAnsi" w:hAnsiTheme="minorHAnsi" w:cstheme="minorHAnsi"/>
          <w:bCs/>
          <w:color w:val="auto"/>
          <w:szCs w:val="24"/>
        </w:rPr>
        <w:t xml:space="preserve"> Panel. If you joined STARS in the semester 2 intake, your initial submission would be to the semester 1 Panel and your resubmission would be to the semester 2 Panel.</w:t>
      </w:r>
    </w:p>
    <w:p w14:paraId="38F763A0" w14:textId="6BFC2B28" w:rsidR="0034151B" w:rsidRPr="004759A8" w:rsidRDefault="00D20CD6" w:rsidP="00EE4311">
      <w:pPr>
        <w:spacing w:before="120"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Your mentor will be informed of the outcome, and you will have the opportunity to have two more meetings with them. Your mentor will also provide </w:t>
      </w:r>
      <w:r w:rsidR="00613458" w:rsidRPr="004759A8">
        <w:rPr>
          <w:rFonts w:asciiTheme="minorHAnsi" w:hAnsiTheme="minorHAnsi" w:cstheme="minorHAnsi"/>
          <w:bCs/>
          <w:color w:val="auto"/>
          <w:szCs w:val="24"/>
        </w:rPr>
        <w:t xml:space="preserve">written </w:t>
      </w:r>
      <w:r w:rsidRPr="004759A8">
        <w:rPr>
          <w:rFonts w:asciiTheme="minorHAnsi" w:hAnsiTheme="minorHAnsi" w:cstheme="minorHAnsi"/>
          <w:bCs/>
          <w:color w:val="auto"/>
          <w:szCs w:val="24"/>
        </w:rPr>
        <w:t xml:space="preserve">feedback on your revised application before you resubmit. You will use the same Application Template as before, but you are allowed an additional 500 words for your </w:t>
      </w:r>
      <w:r w:rsidRPr="004759A8">
        <w:rPr>
          <w:rFonts w:asciiTheme="minorHAnsi" w:hAnsiTheme="minorHAnsi" w:cstheme="minorHAnsi"/>
          <w:bCs/>
          <w:i/>
          <w:iCs/>
          <w:color w:val="auto"/>
          <w:szCs w:val="24"/>
        </w:rPr>
        <w:t>Reflective account of professional practice</w:t>
      </w:r>
      <w:r w:rsidRPr="004759A8">
        <w:rPr>
          <w:rFonts w:asciiTheme="minorHAnsi" w:hAnsiTheme="minorHAnsi" w:cstheme="minorHAnsi"/>
          <w:bCs/>
          <w:color w:val="auto"/>
          <w:szCs w:val="24"/>
        </w:rPr>
        <w:t>. You should highlight all substantive changes you ma</w:t>
      </w:r>
      <w:r w:rsidR="00352AE9" w:rsidRPr="004759A8">
        <w:rPr>
          <w:rFonts w:asciiTheme="minorHAnsi" w:hAnsiTheme="minorHAnsi" w:cstheme="minorHAnsi"/>
          <w:bCs/>
          <w:color w:val="auto"/>
          <w:szCs w:val="24"/>
        </w:rPr>
        <w:t>k</w:t>
      </w:r>
      <w:r w:rsidRPr="004759A8">
        <w:rPr>
          <w:rFonts w:asciiTheme="minorHAnsi" w:hAnsiTheme="minorHAnsi" w:cstheme="minorHAnsi"/>
          <w:bCs/>
          <w:color w:val="auto"/>
          <w:szCs w:val="24"/>
        </w:rPr>
        <w:t>e to your resubmission.</w:t>
      </w:r>
    </w:p>
    <w:p w14:paraId="408104FC" w14:textId="2FA9C15D" w:rsidR="00F8439A" w:rsidRPr="004759A8" w:rsidRDefault="00F8439A" w:rsidP="00983C62">
      <w:pPr>
        <w:spacing w:before="120" w:after="120" w:line="240" w:lineRule="auto"/>
        <w:ind w:left="11" w:hanging="11"/>
        <w:jc w:val="left"/>
        <w:rPr>
          <w:rFonts w:asciiTheme="minorHAnsi" w:hAnsiTheme="minorHAnsi" w:cstheme="minorHAnsi"/>
          <w:bCs/>
          <w:color w:val="auto"/>
          <w:szCs w:val="24"/>
        </w:rPr>
      </w:pPr>
      <w:r w:rsidRPr="004759A8">
        <w:rPr>
          <w:rFonts w:asciiTheme="minorHAnsi" w:hAnsiTheme="minorHAnsi" w:cstheme="minorHAnsi"/>
          <w:bCs/>
          <w:color w:val="auto"/>
          <w:szCs w:val="24"/>
        </w:rPr>
        <w:t>Once you submit your revised application,</w:t>
      </w:r>
      <w:r w:rsidR="00D20CD6" w:rsidRPr="004759A8">
        <w:rPr>
          <w:rFonts w:asciiTheme="minorHAnsi" w:hAnsiTheme="minorHAnsi" w:cstheme="minorHAnsi"/>
          <w:bCs/>
          <w:color w:val="auto"/>
          <w:szCs w:val="24"/>
        </w:rPr>
        <w:t xml:space="preserve"> </w:t>
      </w:r>
      <w:r w:rsidRPr="004759A8">
        <w:rPr>
          <w:rFonts w:asciiTheme="minorHAnsi" w:hAnsiTheme="minorHAnsi" w:cstheme="minorHAnsi"/>
          <w:bCs/>
          <w:color w:val="auto"/>
          <w:szCs w:val="24"/>
        </w:rPr>
        <w:t>the same reviewers</w:t>
      </w:r>
      <w:r w:rsidR="008F0F77" w:rsidRPr="004759A8">
        <w:rPr>
          <w:rFonts w:asciiTheme="minorHAnsi" w:hAnsiTheme="minorHAnsi" w:cstheme="minorHAnsi"/>
          <w:bCs/>
          <w:color w:val="auto"/>
          <w:szCs w:val="24"/>
        </w:rPr>
        <w:t xml:space="preserve"> as before</w:t>
      </w:r>
      <w:r w:rsidRPr="004759A8">
        <w:rPr>
          <w:rFonts w:asciiTheme="minorHAnsi" w:hAnsiTheme="minorHAnsi" w:cstheme="minorHAnsi"/>
          <w:bCs/>
          <w:color w:val="auto"/>
          <w:szCs w:val="24"/>
        </w:rPr>
        <w:t xml:space="preserve"> will </w:t>
      </w:r>
      <w:r w:rsidR="008F0F77" w:rsidRPr="004759A8">
        <w:rPr>
          <w:rFonts w:asciiTheme="minorHAnsi" w:hAnsiTheme="minorHAnsi" w:cstheme="minorHAnsi"/>
          <w:bCs/>
          <w:color w:val="auto"/>
          <w:szCs w:val="24"/>
        </w:rPr>
        <w:t xml:space="preserve">assess </w:t>
      </w:r>
      <w:r w:rsidR="001F5F12" w:rsidRPr="004759A8">
        <w:rPr>
          <w:rFonts w:asciiTheme="minorHAnsi" w:hAnsiTheme="minorHAnsi" w:cstheme="minorHAnsi"/>
          <w:bCs/>
          <w:color w:val="auto"/>
          <w:szCs w:val="24"/>
        </w:rPr>
        <w:t xml:space="preserve">it </w:t>
      </w:r>
      <w:r w:rsidR="008F0F77" w:rsidRPr="004759A8">
        <w:rPr>
          <w:rFonts w:asciiTheme="minorHAnsi" w:hAnsiTheme="minorHAnsi" w:cstheme="minorHAnsi"/>
          <w:bCs/>
          <w:color w:val="auto"/>
          <w:szCs w:val="24"/>
        </w:rPr>
        <w:t>and come to a consensus judgement. There are three possible outcomes:</w:t>
      </w:r>
    </w:p>
    <w:tbl>
      <w:tblPr>
        <w:tblStyle w:val="TableGrid"/>
        <w:tblW w:w="9483" w:type="dxa"/>
        <w:tblInd w:w="10" w:type="dxa"/>
        <w:tblLook w:val="04A0" w:firstRow="1" w:lastRow="0" w:firstColumn="1" w:lastColumn="0" w:noHBand="0" w:noVBand="1"/>
      </w:tblPr>
      <w:tblGrid>
        <w:gridCol w:w="1545"/>
        <w:gridCol w:w="7938"/>
      </w:tblGrid>
      <w:tr w:rsidR="0035425C" w:rsidRPr="004759A8" w14:paraId="50944F6D" w14:textId="77777777" w:rsidTr="0035425C">
        <w:trPr>
          <w:trHeight w:val="680"/>
        </w:trPr>
        <w:tc>
          <w:tcPr>
            <w:tcW w:w="1545" w:type="dxa"/>
            <w:shd w:val="clear" w:color="auto" w:fill="DBE5F1" w:themeFill="accent1" w:themeFillTint="33"/>
            <w:vAlign w:val="center"/>
          </w:tcPr>
          <w:p w14:paraId="4815F032" w14:textId="77777777" w:rsidR="0035425C" w:rsidRPr="004759A8" w:rsidRDefault="0035425C" w:rsidP="0035425C">
            <w:pPr>
              <w:spacing w:after="0" w:line="240" w:lineRule="auto"/>
              <w:ind w:left="0" w:firstLine="0"/>
              <w:jc w:val="left"/>
              <w:rPr>
                <w:b/>
                <w:bCs/>
              </w:rPr>
            </w:pPr>
            <w:r w:rsidRPr="004759A8">
              <w:rPr>
                <w:b/>
                <w:bCs/>
              </w:rPr>
              <w:t>Award</w:t>
            </w:r>
          </w:p>
        </w:tc>
        <w:tc>
          <w:tcPr>
            <w:tcW w:w="7938" w:type="dxa"/>
            <w:vAlign w:val="center"/>
          </w:tcPr>
          <w:p w14:paraId="553200D6" w14:textId="73830AC4" w:rsidR="0035425C" w:rsidRPr="004759A8" w:rsidRDefault="0035425C" w:rsidP="0035425C">
            <w:pPr>
              <w:spacing w:after="0" w:line="240" w:lineRule="auto"/>
              <w:ind w:left="0" w:firstLine="0"/>
              <w:jc w:val="left"/>
            </w:pPr>
            <w:r w:rsidRPr="004759A8">
              <w:t>Evidence provided is sufficient to award Fellowship at the relevant category.</w:t>
            </w:r>
          </w:p>
        </w:tc>
      </w:tr>
      <w:tr w:rsidR="0035425C" w:rsidRPr="004759A8" w14:paraId="67C3A19A" w14:textId="77777777" w:rsidTr="0035425C">
        <w:trPr>
          <w:trHeight w:val="680"/>
        </w:trPr>
        <w:tc>
          <w:tcPr>
            <w:tcW w:w="1545" w:type="dxa"/>
            <w:shd w:val="clear" w:color="auto" w:fill="DBE5F1" w:themeFill="accent1" w:themeFillTint="33"/>
            <w:vAlign w:val="center"/>
          </w:tcPr>
          <w:p w14:paraId="64B7D9AB" w14:textId="6528B6B5" w:rsidR="0035425C" w:rsidRPr="004759A8" w:rsidRDefault="00741CF6" w:rsidP="0035425C">
            <w:pPr>
              <w:spacing w:after="0" w:line="240" w:lineRule="auto"/>
              <w:ind w:left="0" w:firstLine="0"/>
              <w:jc w:val="left"/>
              <w:rPr>
                <w:b/>
                <w:bCs/>
              </w:rPr>
            </w:pPr>
            <w:r w:rsidRPr="004759A8">
              <w:rPr>
                <w:b/>
                <w:bCs/>
              </w:rPr>
              <w:t>Conditional</w:t>
            </w:r>
            <w:r w:rsidR="0035425C" w:rsidRPr="004759A8">
              <w:rPr>
                <w:b/>
                <w:bCs/>
              </w:rPr>
              <w:t xml:space="preserve"> </w:t>
            </w:r>
            <w:r w:rsidRPr="004759A8">
              <w:rPr>
                <w:b/>
                <w:bCs/>
              </w:rPr>
              <w:t>A</w:t>
            </w:r>
            <w:r w:rsidR="0035425C" w:rsidRPr="004759A8">
              <w:rPr>
                <w:b/>
                <w:bCs/>
              </w:rPr>
              <w:t>ward</w:t>
            </w:r>
          </w:p>
        </w:tc>
        <w:tc>
          <w:tcPr>
            <w:tcW w:w="7938" w:type="dxa"/>
            <w:vAlign w:val="center"/>
          </w:tcPr>
          <w:p w14:paraId="0A4B98E8" w14:textId="17A7878D" w:rsidR="0035425C" w:rsidRPr="004759A8" w:rsidRDefault="0035425C" w:rsidP="0035425C">
            <w:pPr>
              <w:spacing w:after="0" w:line="240" w:lineRule="auto"/>
              <w:jc w:val="left"/>
              <w:rPr>
                <w:rFonts w:asciiTheme="minorHAnsi" w:hAnsiTheme="minorHAnsi" w:cstheme="minorHAnsi"/>
                <w:bCs/>
                <w:color w:val="auto"/>
                <w:szCs w:val="24"/>
              </w:rPr>
            </w:pPr>
            <w:r w:rsidRPr="004759A8">
              <w:rPr>
                <w:rFonts w:asciiTheme="minorHAnsi" w:hAnsiTheme="minorHAnsi" w:cstheme="minorHAnsi"/>
                <w:bCs/>
                <w:color w:val="auto"/>
                <w:szCs w:val="24"/>
              </w:rPr>
              <w:t>Evidence provided is very nearly sufficient; award is subject to submission of minor additional evidence</w:t>
            </w:r>
            <w:r w:rsidR="00612EDC" w:rsidRPr="004759A8">
              <w:rPr>
                <w:rFonts w:asciiTheme="minorHAnsi" w:hAnsiTheme="minorHAnsi" w:cstheme="minorHAnsi"/>
                <w:bCs/>
                <w:color w:val="auto"/>
                <w:szCs w:val="24"/>
              </w:rPr>
              <w:t xml:space="preserve"> for one criterion</w:t>
            </w:r>
            <w:r w:rsidRPr="004759A8">
              <w:rPr>
                <w:rFonts w:asciiTheme="minorHAnsi" w:hAnsiTheme="minorHAnsi" w:cstheme="minorHAnsi"/>
                <w:bCs/>
                <w:color w:val="auto"/>
                <w:szCs w:val="24"/>
              </w:rPr>
              <w:t xml:space="preserve"> as specified in feedback.</w:t>
            </w:r>
          </w:p>
        </w:tc>
      </w:tr>
      <w:tr w:rsidR="0035425C" w:rsidRPr="004759A8" w14:paraId="674642A3" w14:textId="77777777" w:rsidTr="0035425C">
        <w:trPr>
          <w:trHeight w:val="680"/>
        </w:trPr>
        <w:tc>
          <w:tcPr>
            <w:tcW w:w="1545" w:type="dxa"/>
            <w:shd w:val="clear" w:color="auto" w:fill="DBE5F1" w:themeFill="accent1" w:themeFillTint="33"/>
            <w:vAlign w:val="center"/>
          </w:tcPr>
          <w:p w14:paraId="571B8010" w14:textId="77777777" w:rsidR="0035425C" w:rsidRPr="004759A8" w:rsidRDefault="0035425C" w:rsidP="0035425C">
            <w:pPr>
              <w:spacing w:after="0" w:line="240" w:lineRule="auto"/>
              <w:ind w:left="0" w:firstLine="0"/>
              <w:jc w:val="left"/>
              <w:rPr>
                <w:b/>
                <w:bCs/>
              </w:rPr>
            </w:pPr>
            <w:r w:rsidRPr="004759A8">
              <w:rPr>
                <w:b/>
                <w:bCs/>
              </w:rPr>
              <w:t>Unsuccessful</w:t>
            </w:r>
          </w:p>
        </w:tc>
        <w:tc>
          <w:tcPr>
            <w:tcW w:w="7938" w:type="dxa"/>
            <w:vAlign w:val="center"/>
          </w:tcPr>
          <w:p w14:paraId="5505B65A" w14:textId="29614A38" w:rsidR="0035425C" w:rsidRPr="004759A8" w:rsidRDefault="0035425C" w:rsidP="0035425C">
            <w:pPr>
              <w:spacing w:after="0" w:line="240" w:lineRule="auto"/>
              <w:ind w:left="0" w:firstLine="0"/>
              <w:jc w:val="left"/>
            </w:pPr>
            <w:r w:rsidRPr="004759A8">
              <w:t>Evidence provided is insufficient and the application is unsuccessful.</w:t>
            </w:r>
          </w:p>
        </w:tc>
      </w:tr>
    </w:tbl>
    <w:p w14:paraId="394129C7" w14:textId="1BA32615" w:rsidR="00DF4510" w:rsidRPr="004759A8" w:rsidRDefault="00DF4510"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Bidi"/>
          <w:color w:val="auto"/>
        </w:rPr>
        <w:t xml:space="preserve">If you are granted a </w:t>
      </w:r>
      <w:r w:rsidR="00741CF6" w:rsidRPr="004759A8">
        <w:rPr>
          <w:rFonts w:asciiTheme="minorHAnsi" w:hAnsiTheme="minorHAnsi" w:cstheme="minorBidi"/>
          <w:b/>
          <w:bCs/>
          <w:color w:val="auto"/>
        </w:rPr>
        <w:t>Conditional A</w:t>
      </w:r>
      <w:r w:rsidRPr="004759A8">
        <w:rPr>
          <w:rFonts w:asciiTheme="minorHAnsi" w:hAnsiTheme="minorHAnsi" w:cstheme="minorBidi"/>
          <w:b/>
          <w:color w:val="auto"/>
        </w:rPr>
        <w:t>ward</w:t>
      </w:r>
      <w:r w:rsidRPr="004759A8">
        <w:rPr>
          <w:rFonts w:asciiTheme="minorHAnsi" w:hAnsiTheme="minorHAnsi" w:cstheme="minorBidi"/>
          <w:color w:val="auto"/>
        </w:rPr>
        <w:t xml:space="preserve"> </w:t>
      </w:r>
      <w:r w:rsidR="007A43B3" w:rsidRPr="004759A8">
        <w:t>the reviewers will use</w:t>
      </w:r>
      <w:r w:rsidR="009A0BCB" w:rsidRPr="004759A8">
        <w:t xml:space="preserve"> sections 4 and 5 of</w:t>
      </w:r>
      <w:r w:rsidR="007A43B3" w:rsidRPr="004759A8">
        <w:t xml:space="preserve"> </w:t>
      </w:r>
      <w:r w:rsidR="009A0BCB" w:rsidRPr="004759A8">
        <w:t>your</w:t>
      </w:r>
      <w:r w:rsidR="007A43B3" w:rsidRPr="004759A8">
        <w:t xml:space="preserve"> </w:t>
      </w:r>
      <w:r w:rsidR="007A43B3" w:rsidRPr="004759A8">
        <w:rPr>
          <w:rFonts w:asciiTheme="minorHAnsi" w:hAnsiTheme="minorHAnsi" w:cstheme="minorHAnsi"/>
          <w:bCs/>
          <w:color w:val="auto"/>
          <w:szCs w:val="24"/>
        </w:rPr>
        <w:t>Panel Outcome and Feedback</w:t>
      </w:r>
      <w:r w:rsidR="009A0BCB" w:rsidRPr="004759A8">
        <w:rPr>
          <w:rFonts w:asciiTheme="minorHAnsi" w:hAnsiTheme="minorHAnsi" w:cstheme="minorHAnsi"/>
          <w:bCs/>
          <w:color w:val="auto"/>
          <w:szCs w:val="24"/>
        </w:rPr>
        <w:t xml:space="preserve"> form</w:t>
      </w:r>
      <w:r w:rsidR="007A43B3" w:rsidRPr="004759A8">
        <w:rPr>
          <w:rFonts w:asciiTheme="minorHAnsi" w:hAnsiTheme="minorHAnsi" w:cstheme="minorHAnsi"/>
          <w:bCs/>
          <w:color w:val="auto"/>
          <w:szCs w:val="24"/>
        </w:rPr>
        <w:t xml:space="preserve"> to </w:t>
      </w:r>
      <w:r w:rsidR="007A43B3" w:rsidRPr="004759A8">
        <w:t>specify what further evidence you must provide to meet that criterion, and by when (usually within 4 weeks).</w:t>
      </w:r>
      <w:r w:rsidRPr="004759A8">
        <w:rPr>
          <w:rFonts w:asciiTheme="minorHAnsi" w:hAnsiTheme="minorHAnsi" w:cstheme="minorBidi"/>
          <w:color w:val="auto"/>
        </w:rPr>
        <w:t xml:space="preserve"> If </w:t>
      </w:r>
      <w:r w:rsidR="00BE301B" w:rsidRPr="004759A8">
        <w:rPr>
          <w:rFonts w:asciiTheme="minorHAnsi" w:hAnsiTheme="minorHAnsi" w:cstheme="minorBidi"/>
          <w:color w:val="auto"/>
        </w:rPr>
        <w:t>suitable</w:t>
      </w:r>
      <w:r w:rsidRPr="004759A8">
        <w:rPr>
          <w:rFonts w:asciiTheme="minorHAnsi" w:hAnsiTheme="minorHAnsi" w:cstheme="minorBidi"/>
          <w:color w:val="auto"/>
        </w:rPr>
        <w:t xml:space="preserve"> evidence is received within that </w:t>
      </w:r>
      <w:r w:rsidR="00BC35C0" w:rsidRPr="004759A8">
        <w:rPr>
          <w:rFonts w:asciiTheme="minorHAnsi" w:hAnsiTheme="minorHAnsi" w:cstheme="minorBidi"/>
          <w:color w:val="auto"/>
        </w:rPr>
        <w:t>timeframe,</w:t>
      </w:r>
      <w:r w:rsidRPr="004759A8">
        <w:rPr>
          <w:rFonts w:asciiTheme="minorHAnsi" w:hAnsiTheme="minorHAnsi" w:cstheme="minorBidi"/>
          <w:color w:val="auto"/>
        </w:rPr>
        <w:t xml:space="preserve"> then the </w:t>
      </w:r>
      <w:r w:rsidR="007A43B3" w:rsidRPr="004759A8">
        <w:rPr>
          <w:rFonts w:asciiTheme="minorHAnsi" w:hAnsiTheme="minorHAnsi" w:cstheme="minorBidi"/>
          <w:color w:val="auto"/>
        </w:rPr>
        <w:t>Scheme Lead</w:t>
      </w:r>
      <w:r w:rsidRPr="004759A8">
        <w:rPr>
          <w:rFonts w:asciiTheme="minorHAnsi" w:hAnsiTheme="minorHAnsi" w:cstheme="minorBidi"/>
          <w:color w:val="auto"/>
        </w:rPr>
        <w:t xml:space="preserve"> will confirm the award. If it is not, your application will be deemed “Unsuccessful”.</w:t>
      </w:r>
    </w:p>
    <w:p w14:paraId="35E6BEA5" w14:textId="730DBE49" w:rsidR="00FB3017" w:rsidRDefault="008F0F77" w:rsidP="00EE4311">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If the reviewers </w:t>
      </w:r>
      <w:r w:rsidR="00FE6777" w:rsidRPr="004759A8">
        <w:rPr>
          <w:rFonts w:asciiTheme="minorHAnsi" w:hAnsiTheme="minorHAnsi" w:cstheme="minorHAnsi"/>
          <w:bCs/>
          <w:color w:val="auto"/>
          <w:szCs w:val="24"/>
        </w:rPr>
        <w:t>agree</w:t>
      </w:r>
      <w:r w:rsidRPr="004759A8">
        <w:rPr>
          <w:rFonts w:asciiTheme="minorHAnsi" w:hAnsiTheme="minorHAnsi" w:cstheme="minorHAnsi"/>
          <w:bCs/>
          <w:color w:val="auto"/>
          <w:szCs w:val="24"/>
        </w:rPr>
        <w:t xml:space="preserve"> that despite revisions, your resubmission does not fully meet the requirements of the relevant Descriptor then the final judgement is </w:t>
      </w:r>
      <w:r w:rsidR="00FE6777" w:rsidRPr="004759A8">
        <w:rPr>
          <w:rFonts w:asciiTheme="minorHAnsi" w:hAnsiTheme="minorHAnsi" w:cstheme="minorHAnsi"/>
          <w:bCs/>
          <w:color w:val="auto"/>
          <w:szCs w:val="24"/>
        </w:rPr>
        <w:t>“Unsuccessful”</w:t>
      </w:r>
      <w:r w:rsidRPr="004759A8">
        <w:rPr>
          <w:rFonts w:asciiTheme="minorHAnsi" w:hAnsiTheme="minorHAnsi" w:cstheme="minorHAnsi"/>
          <w:bCs/>
          <w:color w:val="auto"/>
          <w:szCs w:val="24"/>
        </w:rPr>
        <w:t>. Section</w:t>
      </w:r>
      <w:r w:rsidR="009A0BCB" w:rsidRPr="004759A8">
        <w:rPr>
          <w:rFonts w:asciiTheme="minorHAnsi" w:hAnsiTheme="minorHAnsi" w:cstheme="minorHAnsi"/>
          <w:bCs/>
          <w:color w:val="auto"/>
          <w:szCs w:val="24"/>
        </w:rPr>
        <w:t>s</w:t>
      </w:r>
      <w:r w:rsidRPr="004759A8">
        <w:rPr>
          <w:rFonts w:asciiTheme="minorHAnsi" w:hAnsiTheme="minorHAnsi" w:cstheme="minorHAnsi"/>
          <w:bCs/>
          <w:color w:val="auto"/>
          <w:szCs w:val="24"/>
        </w:rPr>
        <w:t xml:space="preserve"> 4</w:t>
      </w:r>
      <w:r w:rsidR="009A0BCB" w:rsidRPr="004759A8">
        <w:rPr>
          <w:rFonts w:asciiTheme="minorHAnsi" w:hAnsiTheme="minorHAnsi" w:cstheme="minorHAnsi"/>
          <w:bCs/>
          <w:color w:val="auto"/>
          <w:szCs w:val="24"/>
        </w:rPr>
        <w:t xml:space="preserve"> and 5</w:t>
      </w:r>
      <w:r w:rsidRPr="004759A8">
        <w:rPr>
          <w:rFonts w:asciiTheme="minorHAnsi" w:hAnsiTheme="minorHAnsi" w:cstheme="minorHAnsi"/>
          <w:bCs/>
          <w:color w:val="auto"/>
          <w:szCs w:val="24"/>
        </w:rPr>
        <w:t xml:space="preserve"> of </w:t>
      </w:r>
      <w:r w:rsidR="009A0BCB" w:rsidRPr="004759A8">
        <w:rPr>
          <w:rFonts w:asciiTheme="minorHAnsi" w:hAnsiTheme="minorHAnsi" w:cstheme="minorHAnsi"/>
          <w:bCs/>
          <w:color w:val="auto"/>
          <w:szCs w:val="24"/>
        </w:rPr>
        <w:t>your</w:t>
      </w:r>
      <w:r w:rsidRPr="004759A8">
        <w:rPr>
          <w:rFonts w:asciiTheme="minorHAnsi" w:hAnsiTheme="minorHAnsi" w:cstheme="minorHAnsi"/>
          <w:bCs/>
          <w:color w:val="auto"/>
          <w:szCs w:val="24"/>
        </w:rPr>
        <w:t xml:space="preserve"> Panel Outcome and Feedback </w:t>
      </w:r>
      <w:r w:rsidR="009A0BCB" w:rsidRPr="004759A8">
        <w:rPr>
          <w:rFonts w:asciiTheme="minorHAnsi" w:hAnsiTheme="minorHAnsi" w:cstheme="minorHAnsi"/>
          <w:bCs/>
          <w:color w:val="auto"/>
          <w:szCs w:val="24"/>
        </w:rPr>
        <w:t>form</w:t>
      </w:r>
      <w:r w:rsidRPr="004759A8">
        <w:rPr>
          <w:rFonts w:asciiTheme="minorHAnsi" w:hAnsiTheme="minorHAnsi" w:cstheme="minorHAnsi"/>
          <w:bCs/>
          <w:color w:val="auto"/>
          <w:szCs w:val="24"/>
        </w:rPr>
        <w:t xml:space="preserve"> will explain the </w:t>
      </w:r>
      <w:r w:rsidR="0084024B" w:rsidRPr="004759A8">
        <w:rPr>
          <w:rFonts w:asciiTheme="minorHAnsi" w:hAnsiTheme="minorHAnsi" w:cstheme="minorHAnsi"/>
          <w:bCs/>
          <w:color w:val="auto"/>
          <w:szCs w:val="24"/>
        </w:rPr>
        <w:t xml:space="preserve">reasons for the </w:t>
      </w:r>
      <w:r w:rsidRPr="004759A8">
        <w:rPr>
          <w:rFonts w:asciiTheme="minorHAnsi" w:hAnsiTheme="minorHAnsi" w:cstheme="minorHAnsi"/>
          <w:bCs/>
          <w:color w:val="auto"/>
          <w:szCs w:val="24"/>
        </w:rPr>
        <w:t>unsuccessful judgement.</w:t>
      </w:r>
      <w:r w:rsidR="00186B76" w:rsidRPr="004759A8">
        <w:rPr>
          <w:rFonts w:asciiTheme="minorHAnsi" w:hAnsiTheme="minorHAnsi" w:cstheme="minorHAnsi"/>
          <w:bCs/>
          <w:color w:val="auto"/>
          <w:szCs w:val="24"/>
        </w:rPr>
        <w:t xml:space="preserve"> </w:t>
      </w:r>
      <w:r w:rsidR="00115FDF" w:rsidRPr="004759A8">
        <w:rPr>
          <w:rFonts w:asciiTheme="minorHAnsi" w:hAnsiTheme="minorHAnsi" w:cstheme="minorHAnsi"/>
          <w:bCs/>
          <w:color w:val="auto"/>
          <w:szCs w:val="24"/>
        </w:rPr>
        <w:t>Please note that if your revised application is unsuccessful that concludes your place in STARS. If you wish to try again you would have to apply to the scheme again, but places are limited, and priority will be given to those applying for the first time.</w:t>
      </w:r>
    </w:p>
    <w:p w14:paraId="7149FBE4" w14:textId="77777777" w:rsidR="00FB3017" w:rsidRDefault="00FB3017">
      <w:pPr>
        <w:spacing w:after="160" w:line="259" w:lineRule="auto"/>
        <w:ind w:left="0" w:firstLine="0"/>
        <w:jc w:val="left"/>
        <w:rPr>
          <w:rFonts w:asciiTheme="minorHAnsi" w:hAnsiTheme="minorHAnsi" w:cstheme="minorHAnsi"/>
          <w:bCs/>
          <w:color w:val="auto"/>
          <w:szCs w:val="24"/>
        </w:rPr>
      </w:pPr>
      <w:r>
        <w:rPr>
          <w:rFonts w:asciiTheme="minorHAnsi" w:hAnsiTheme="minorHAnsi" w:cstheme="minorHAnsi"/>
          <w:bCs/>
          <w:color w:val="auto"/>
          <w:szCs w:val="24"/>
        </w:rPr>
        <w:br w:type="page"/>
      </w:r>
    </w:p>
    <w:p w14:paraId="74FC478C" w14:textId="32628F7A" w:rsidR="00E633B1" w:rsidRPr="004759A8" w:rsidRDefault="00E633B1" w:rsidP="00EA5F2C">
      <w:pPr>
        <w:pStyle w:val="H2PGCAP"/>
        <w:ind w:left="567"/>
      </w:pPr>
      <w:bookmarkStart w:id="34" w:name="_Toc177400103"/>
      <w:r w:rsidRPr="004759A8">
        <w:lastRenderedPageBreak/>
        <w:t>Diagram of review process and outcomes</w:t>
      </w:r>
      <w:bookmarkEnd w:id="34"/>
    </w:p>
    <w:p w14:paraId="2E3B2AAB" w14:textId="2B068FF3" w:rsidR="00504D82" w:rsidRPr="004759A8" w:rsidRDefault="00504D82" w:rsidP="00504D82">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1 indicates first resubmission process; 2 indicates ‘unsuccessful’ outcome </w:t>
      </w:r>
      <w:r w:rsidR="00115FDF" w:rsidRPr="004759A8">
        <w:rPr>
          <w:rFonts w:asciiTheme="minorHAnsi" w:hAnsiTheme="minorHAnsi" w:cstheme="minorHAnsi"/>
          <w:bCs/>
          <w:color w:val="auto"/>
          <w:szCs w:val="24"/>
        </w:rPr>
        <w:t>after</w:t>
      </w:r>
      <w:r w:rsidRPr="004759A8">
        <w:rPr>
          <w:rFonts w:asciiTheme="minorHAnsi" w:hAnsiTheme="minorHAnsi" w:cstheme="minorHAnsi"/>
          <w:bCs/>
          <w:color w:val="auto"/>
          <w:szCs w:val="24"/>
        </w:rPr>
        <w:t xml:space="preserve"> resubmission</w:t>
      </w:r>
      <w:r w:rsidR="00115FDF" w:rsidRPr="004759A8">
        <w:rPr>
          <w:rFonts w:asciiTheme="minorHAnsi" w:hAnsiTheme="minorHAnsi" w:cstheme="minorHAnsi"/>
          <w:bCs/>
          <w:color w:val="auto"/>
          <w:szCs w:val="24"/>
        </w:rPr>
        <w:t>.</w:t>
      </w:r>
    </w:p>
    <w:p w14:paraId="33374670" w14:textId="4C7B60C3" w:rsidR="00E633B1" w:rsidRPr="004759A8" w:rsidRDefault="00FB3017" w:rsidP="00E633B1">
      <w:pPr>
        <w:spacing w:before="120" w:after="0" w:line="240" w:lineRule="auto"/>
        <w:ind w:left="0" w:firstLine="0"/>
        <w:jc w:val="center"/>
        <w:rPr>
          <w:rFonts w:asciiTheme="minorHAnsi" w:hAnsiTheme="minorHAnsi" w:cstheme="minorHAnsi"/>
          <w:bCs/>
          <w:color w:val="auto"/>
          <w:szCs w:val="24"/>
        </w:rPr>
      </w:pPr>
      <w:r w:rsidRPr="004759A8">
        <w:rPr>
          <w:rFonts w:asciiTheme="minorHAnsi" w:hAnsiTheme="minorHAnsi" w:cstheme="minorHAnsi"/>
          <w:bCs/>
          <w:noProof/>
          <w:color w:val="auto"/>
          <w:szCs w:val="24"/>
        </w:rPr>
        <mc:AlternateContent>
          <mc:Choice Requires="wpg">
            <w:drawing>
              <wp:anchor distT="0" distB="0" distL="114300" distR="114300" simplePos="0" relativeHeight="251658243" behindDoc="0" locked="0" layoutInCell="1" allowOverlap="1" wp14:anchorId="2436A4B9" wp14:editId="343BF860">
                <wp:simplePos x="0" y="0"/>
                <wp:positionH relativeFrom="margin">
                  <wp:align>center</wp:align>
                </wp:positionH>
                <wp:positionV relativeFrom="paragraph">
                  <wp:posOffset>224155</wp:posOffset>
                </wp:positionV>
                <wp:extent cx="5250180" cy="3680460"/>
                <wp:effectExtent l="0" t="0" r="26670" b="15240"/>
                <wp:wrapNone/>
                <wp:docPr id="46" name="Group 46" descr="Diagram of review process and possible outcomes"/>
                <wp:cNvGraphicFramePr/>
                <a:graphic xmlns:a="http://schemas.openxmlformats.org/drawingml/2006/main">
                  <a:graphicData uri="http://schemas.microsoft.com/office/word/2010/wordprocessingGroup">
                    <wpg:wgp>
                      <wpg:cNvGrpSpPr/>
                      <wpg:grpSpPr>
                        <a:xfrm>
                          <a:off x="0" y="0"/>
                          <a:ext cx="5250180" cy="3680460"/>
                          <a:chOff x="0" y="0"/>
                          <a:chExt cx="5250180" cy="3680460"/>
                        </a:xfrm>
                      </wpg:grpSpPr>
                      <wps:wsp>
                        <wps:cNvPr id="14" name="Text Box 2"/>
                        <wps:cNvSpPr txBox="1">
                          <a:spLocks noChangeArrowheads="1"/>
                        </wps:cNvSpPr>
                        <wps:spPr bwMode="auto">
                          <a:xfrm>
                            <a:off x="982980" y="0"/>
                            <a:ext cx="1531620" cy="525780"/>
                          </a:xfrm>
                          <a:prstGeom prst="rect">
                            <a:avLst/>
                          </a:prstGeom>
                          <a:noFill/>
                          <a:ln w="25400" cap="rnd">
                            <a:solidFill>
                              <a:srgbClr val="0070C0"/>
                            </a:solidFill>
                            <a:bevel/>
                            <a:headEnd/>
                            <a:tailEnd/>
                          </a:ln>
                        </wps:spPr>
                        <wps:txbx>
                          <w:txbxContent>
                            <w:p w14:paraId="0965B625" w14:textId="736AC918" w:rsidR="00927609" w:rsidRDefault="00927609" w:rsidP="002E47A6">
                              <w:pPr>
                                <w:spacing w:after="0" w:line="271" w:lineRule="auto"/>
                                <w:ind w:left="11" w:hanging="11"/>
                                <w:jc w:val="center"/>
                              </w:pPr>
                              <w:r>
                                <w:t>Application reviewed by reviewers</w:t>
                              </w:r>
                            </w:p>
                          </w:txbxContent>
                        </wps:txbx>
                        <wps:bodyPr rot="0" vert="horz" wrap="square" lIns="91440" tIns="45720" rIns="91440" bIns="45720" anchor="t" anchorCtr="0">
                          <a:noAutofit/>
                        </wps:bodyPr>
                      </wps:wsp>
                      <wps:wsp>
                        <wps:cNvPr id="15" name="Text Box 2"/>
                        <wps:cNvSpPr txBox="1">
                          <a:spLocks noChangeArrowheads="1"/>
                        </wps:cNvSpPr>
                        <wps:spPr bwMode="auto">
                          <a:xfrm>
                            <a:off x="982980" y="815340"/>
                            <a:ext cx="1531620" cy="525780"/>
                          </a:xfrm>
                          <a:prstGeom prst="rect">
                            <a:avLst/>
                          </a:prstGeom>
                          <a:noFill/>
                          <a:ln w="25400" cap="rnd">
                            <a:solidFill>
                              <a:srgbClr val="0070C0"/>
                            </a:solidFill>
                            <a:bevel/>
                            <a:headEnd/>
                            <a:tailEnd/>
                          </a:ln>
                        </wps:spPr>
                        <wps:txbx>
                          <w:txbxContent>
                            <w:p w14:paraId="5EEC75B3" w14:textId="35947570" w:rsidR="00927609" w:rsidRDefault="00927609" w:rsidP="002E47A6">
                              <w:pPr>
                                <w:spacing w:after="0" w:line="271" w:lineRule="auto"/>
                                <w:ind w:left="11" w:hanging="11"/>
                                <w:jc w:val="center"/>
                              </w:pPr>
                              <w:r>
                                <w:t>Consensus judgement reached</w:t>
                              </w:r>
                            </w:p>
                          </w:txbxContent>
                        </wps:txbx>
                        <wps:bodyPr rot="0" vert="horz" wrap="square" lIns="91440" tIns="45720" rIns="91440" bIns="45720" anchor="t" anchorCtr="0">
                          <a:noAutofit/>
                        </wps:bodyPr>
                      </wps:wsp>
                      <wps:wsp>
                        <wps:cNvPr id="16" name="Text Box 2"/>
                        <wps:cNvSpPr txBox="1">
                          <a:spLocks noChangeArrowheads="1"/>
                        </wps:cNvSpPr>
                        <wps:spPr bwMode="auto">
                          <a:xfrm>
                            <a:off x="0" y="1615440"/>
                            <a:ext cx="1531620" cy="525780"/>
                          </a:xfrm>
                          <a:prstGeom prst="rect">
                            <a:avLst/>
                          </a:prstGeom>
                          <a:noFill/>
                          <a:ln w="25400" cap="rnd">
                            <a:solidFill>
                              <a:srgbClr val="0070C0"/>
                            </a:solidFill>
                            <a:bevel/>
                            <a:headEnd/>
                            <a:tailEnd/>
                          </a:ln>
                        </wps:spPr>
                        <wps:txbx>
                          <w:txbxContent>
                            <w:p w14:paraId="7486B187" w14:textId="653FAE9F" w:rsidR="00927609" w:rsidRDefault="00927609" w:rsidP="002E47A6">
                              <w:pPr>
                                <w:spacing w:after="0" w:line="271" w:lineRule="auto"/>
                                <w:ind w:left="11" w:hanging="11"/>
                                <w:jc w:val="center"/>
                              </w:pPr>
                              <w:r>
                                <w:t>Descriptor criteria achieved</w:t>
                              </w:r>
                            </w:p>
                          </w:txbxContent>
                        </wps:txbx>
                        <wps:bodyPr rot="0" vert="horz" wrap="square" lIns="91440" tIns="45720" rIns="91440" bIns="45720" anchor="t" anchorCtr="0">
                          <a:noAutofit/>
                        </wps:bodyPr>
                      </wps:wsp>
                      <wps:wsp>
                        <wps:cNvPr id="17" name="Text Box 2"/>
                        <wps:cNvSpPr txBox="1">
                          <a:spLocks noChangeArrowheads="1"/>
                        </wps:cNvSpPr>
                        <wps:spPr bwMode="auto">
                          <a:xfrm>
                            <a:off x="1912620" y="1615440"/>
                            <a:ext cx="1531620" cy="525780"/>
                          </a:xfrm>
                          <a:prstGeom prst="rect">
                            <a:avLst/>
                          </a:prstGeom>
                          <a:noFill/>
                          <a:ln w="25400" cap="rnd">
                            <a:solidFill>
                              <a:srgbClr val="0070C0"/>
                            </a:solidFill>
                            <a:bevel/>
                            <a:headEnd/>
                            <a:tailEnd/>
                          </a:ln>
                        </wps:spPr>
                        <wps:txbx>
                          <w:txbxContent>
                            <w:p w14:paraId="0A5C37C1" w14:textId="43B566F0" w:rsidR="00927609" w:rsidRDefault="00927609" w:rsidP="002E47A6">
                              <w:pPr>
                                <w:spacing w:after="0" w:line="271" w:lineRule="auto"/>
                                <w:ind w:left="11" w:hanging="11"/>
                                <w:jc w:val="center"/>
                              </w:pPr>
                              <w:r>
                                <w:t>Descriptor criteria not achieved</w:t>
                              </w:r>
                            </w:p>
                          </w:txbxContent>
                        </wps:txbx>
                        <wps:bodyPr rot="0" vert="horz" wrap="square" lIns="91440" tIns="45720" rIns="91440" bIns="45720" anchor="t" anchorCtr="0">
                          <a:noAutofit/>
                        </wps:bodyPr>
                      </wps:wsp>
                      <wps:wsp>
                        <wps:cNvPr id="20" name="Text Box 2"/>
                        <wps:cNvSpPr txBox="1">
                          <a:spLocks noChangeArrowheads="1"/>
                        </wps:cNvSpPr>
                        <wps:spPr bwMode="auto">
                          <a:xfrm>
                            <a:off x="1912620" y="2369820"/>
                            <a:ext cx="1531620" cy="525780"/>
                          </a:xfrm>
                          <a:prstGeom prst="rect">
                            <a:avLst/>
                          </a:prstGeom>
                          <a:noFill/>
                          <a:ln w="25400" cap="rnd">
                            <a:solidFill>
                              <a:srgbClr val="0070C0"/>
                            </a:solidFill>
                            <a:bevel/>
                            <a:headEnd/>
                            <a:tailEnd/>
                          </a:ln>
                        </wps:spPr>
                        <wps:txbx>
                          <w:txbxContent>
                            <w:p w14:paraId="79F45CD5" w14:textId="7AC92D9B" w:rsidR="00927609" w:rsidRDefault="00927609" w:rsidP="001523DB">
                              <w:pPr>
                                <w:spacing w:after="0" w:line="271" w:lineRule="auto"/>
                                <w:ind w:left="11" w:hanging="11"/>
                                <w:jc w:val="center"/>
                              </w:pPr>
                              <w:r>
                                <w:t>Resubmission unsuccessful</w:t>
                              </w:r>
                            </w:p>
                          </w:txbxContent>
                        </wps:txbx>
                        <wps:bodyPr rot="0" vert="horz" wrap="square" lIns="91440" tIns="45720" rIns="91440" bIns="45720" anchor="t" anchorCtr="0">
                          <a:noAutofit/>
                        </wps:bodyPr>
                      </wps:wsp>
                      <wps:wsp>
                        <wps:cNvPr id="21" name="Text Box 2"/>
                        <wps:cNvSpPr txBox="1">
                          <a:spLocks noChangeArrowheads="1"/>
                        </wps:cNvSpPr>
                        <wps:spPr bwMode="auto">
                          <a:xfrm>
                            <a:off x="0" y="2385060"/>
                            <a:ext cx="1531620" cy="525780"/>
                          </a:xfrm>
                          <a:prstGeom prst="rect">
                            <a:avLst/>
                          </a:prstGeom>
                          <a:noFill/>
                          <a:ln w="25400" cap="rnd">
                            <a:solidFill>
                              <a:srgbClr val="0070C0"/>
                            </a:solidFill>
                            <a:bevel/>
                            <a:headEnd/>
                            <a:tailEnd/>
                          </a:ln>
                        </wps:spPr>
                        <wps:txbx>
                          <w:txbxContent>
                            <w:p w14:paraId="32176EDB" w14:textId="05EAE399" w:rsidR="00927609" w:rsidRDefault="00927609" w:rsidP="001523DB">
                              <w:pPr>
                                <w:spacing w:before="120" w:after="0" w:line="271" w:lineRule="auto"/>
                                <w:ind w:left="11" w:hanging="11"/>
                                <w:jc w:val="center"/>
                              </w:pPr>
                              <w:r>
                                <w:t>Fellowship awarded</w:t>
                              </w:r>
                            </w:p>
                          </w:txbxContent>
                        </wps:txbx>
                        <wps:bodyPr rot="0" vert="horz" wrap="square" lIns="91440" tIns="45720" rIns="91440" bIns="45720" anchor="t" anchorCtr="0">
                          <a:noAutofit/>
                        </wps:bodyPr>
                      </wps:wsp>
                      <wps:wsp>
                        <wps:cNvPr id="22" name="Text Box 2"/>
                        <wps:cNvSpPr txBox="1">
                          <a:spLocks noChangeArrowheads="1"/>
                        </wps:cNvSpPr>
                        <wps:spPr bwMode="auto">
                          <a:xfrm>
                            <a:off x="1912620" y="3154680"/>
                            <a:ext cx="1531620" cy="525780"/>
                          </a:xfrm>
                          <a:prstGeom prst="rect">
                            <a:avLst/>
                          </a:prstGeom>
                          <a:noFill/>
                          <a:ln w="25400" cap="rnd">
                            <a:solidFill>
                              <a:srgbClr val="0070C0"/>
                            </a:solidFill>
                            <a:bevel/>
                            <a:headEnd/>
                            <a:tailEnd/>
                          </a:ln>
                        </wps:spPr>
                        <wps:txbx>
                          <w:txbxContent>
                            <w:p w14:paraId="7DD534CB" w14:textId="22A5A78B" w:rsidR="00927609" w:rsidRDefault="00927609" w:rsidP="00115FDF">
                              <w:pPr>
                                <w:spacing w:before="120" w:after="0" w:line="271" w:lineRule="auto"/>
                                <w:ind w:left="11" w:hanging="11"/>
                                <w:jc w:val="center"/>
                              </w:pPr>
                              <w:r>
                                <w:t>End of STARS place</w:t>
                              </w:r>
                            </w:p>
                          </w:txbxContent>
                        </wps:txbx>
                        <wps:bodyPr rot="0" vert="horz" wrap="square" lIns="91440" tIns="45720" rIns="91440" bIns="45720" anchor="t" anchorCtr="0">
                          <a:noAutofit/>
                        </wps:bodyPr>
                      </wps:wsp>
                      <wps:wsp>
                        <wps:cNvPr id="24" name="Text Box 2"/>
                        <wps:cNvSpPr txBox="1">
                          <a:spLocks noChangeArrowheads="1"/>
                        </wps:cNvSpPr>
                        <wps:spPr bwMode="auto">
                          <a:xfrm>
                            <a:off x="3718560" y="1615440"/>
                            <a:ext cx="1531620" cy="525780"/>
                          </a:xfrm>
                          <a:prstGeom prst="rect">
                            <a:avLst/>
                          </a:prstGeom>
                          <a:noFill/>
                          <a:ln w="25400" cap="rnd">
                            <a:solidFill>
                              <a:srgbClr val="0070C0"/>
                            </a:solidFill>
                            <a:bevel/>
                            <a:headEnd/>
                            <a:tailEnd/>
                          </a:ln>
                        </wps:spPr>
                        <wps:txbx>
                          <w:txbxContent>
                            <w:p w14:paraId="5BABC90F" w14:textId="703B469D" w:rsidR="00927609" w:rsidRDefault="00927609" w:rsidP="001523DB">
                              <w:pPr>
                                <w:spacing w:after="0" w:line="271" w:lineRule="auto"/>
                                <w:ind w:left="11" w:hanging="11"/>
                                <w:jc w:val="center"/>
                              </w:pPr>
                              <w:r>
                                <w:t>Resubmit to next Recognition Panel</w:t>
                              </w:r>
                            </w:p>
                          </w:txbxContent>
                        </wps:txbx>
                        <wps:bodyPr rot="0" vert="horz" wrap="square" lIns="91440" tIns="45720" rIns="91440" bIns="45720" anchor="t" anchorCtr="0">
                          <a:noAutofit/>
                        </wps:bodyPr>
                      </wps:wsp>
                      <wps:wsp>
                        <wps:cNvPr id="25" name="Straight Arrow Connector 25"/>
                        <wps:cNvCnPr/>
                        <wps:spPr>
                          <a:xfrm>
                            <a:off x="1706880" y="58674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318260" y="139446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186940" y="138684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23900" y="217932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712720" y="214122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705100" y="2895600"/>
                            <a:ext cx="0" cy="2286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3444240" y="1874520"/>
                            <a:ext cx="27432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or: Elbow 35"/>
                        <wps:cNvCnPr/>
                        <wps:spPr>
                          <a:xfrm flipH="1" flipV="1">
                            <a:off x="2514600" y="236220"/>
                            <a:ext cx="1950720" cy="1379220"/>
                          </a:xfrm>
                          <a:prstGeom prst="bentConnector3">
                            <a:avLst>
                              <a:gd name="adj1" fmla="val -1953"/>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3451860" y="1615440"/>
                            <a:ext cx="266700" cy="281940"/>
                          </a:xfrm>
                          <a:prstGeom prst="rect">
                            <a:avLst/>
                          </a:prstGeom>
                          <a:noFill/>
                          <a:ln w="9525">
                            <a:noFill/>
                            <a:miter lim="800000"/>
                            <a:headEnd/>
                            <a:tailEnd/>
                          </a:ln>
                        </wps:spPr>
                        <wps:txbx>
                          <w:txbxContent>
                            <w:p w14:paraId="4A5C6350" w14:textId="51F9750D" w:rsidR="00927609" w:rsidRPr="00504D82" w:rsidRDefault="00927609">
                              <w:pPr>
                                <w:rPr>
                                  <w:b/>
                                  <w:bCs/>
                                </w:rPr>
                              </w:pPr>
                              <w:r w:rsidRPr="00504D82">
                                <w:rPr>
                                  <w:b/>
                                  <w:bCs/>
                                </w:rPr>
                                <w:t>1</w:t>
                              </w:r>
                            </w:p>
                          </w:txbxContent>
                        </wps:txbx>
                        <wps:bodyPr rot="0" vert="horz" wrap="square" lIns="91440" tIns="45720" rIns="91440" bIns="45720" anchor="t" anchorCtr="0">
                          <a:noAutofit/>
                        </wps:bodyPr>
                      </wps:wsp>
                      <wps:wsp>
                        <wps:cNvPr id="42" name="Text Box 2"/>
                        <wps:cNvSpPr txBox="1">
                          <a:spLocks noChangeArrowheads="1"/>
                        </wps:cNvSpPr>
                        <wps:spPr bwMode="auto">
                          <a:xfrm>
                            <a:off x="2697480" y="2125980"/>
                            <a:ext cx="266700" cy="281940"/>
                          </a:xfrm>
                          <a:prstGeom prst="rect">
                            <a:avLst/>
                          </a:prstGeom>
                          <a:noFill/>
                          <a:ln w="9525">
                            <a:noFill/>
                            <a:miter lim="800000"/>
                            <a:headEnd/>
                            <a:tailEnd/>
                          </a:ln>
                        </wps:spPr>
                        <wps:txbx>
                          <w:txbxContent>
                            <w:p w14:paraId="26F34E34" w14:textId="21045338" w:rsidR="00927609" w:rsidRPr="00504D82" w:rsidRDefault="00927609" w:rsidP="00504D82">
                              <w:pPr>
                                <w:rPr>
                                  <w:b/>
                                  <w:bCs/>
                                </w:rPr>
                              </w:pPr>
                              <w:r>
                                <w:rPr>
                                  <w:b/>
                                  <w:bCs/>
                                </w:rPr>
                                <w:t>2</w:t>
                              </w:r>
                            </w:p>
                          </w:txbxContent>
                        </wps:txbx>
                        <wps:bodyPr rot="0" vert="horz" wrap="square" lIns="91440" tIns="45720" rIns="91440" bIns="45720" anchor="t" anchorCtr="0">
                          <a:noAutofit/>
                        </wps:bodyPr>
                      </wps:wsp>
                    </wpg:wgp>
                  </a:graphicData>
                </a:graphic>
              </wp:anchor>
            </w:drawing>
          </mc:Choice>
          <mc:Fallback>
            <w:pict>
              <v:group w14:anchorId="2436A4B9" id="Group 46" o:spid="_x0000_s1049" alt="Diagram of review process and possible outcomes" style="position:absolute;left:0;text-align:left;margin-left:0;margin-top:17.65pt;width:413.4pt;height:289.8pt;z-index:251658243;mso-position-horizontal:center;mso-position-horizontal-relative:margin" coordsize="52501,3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">
                <v:shape id="Text Box 2" o:spid="_x0000_s1050" type="#_x0000_t202" style="position:absolute;left:9829;width:15317;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" filled="f" strokecolor="#0070c0" strokeweight="2pt">
                  <v:stroke joinstyle="bevel" endcap="round"/>
                  <v:textbox>
                    <w:txbxContent>
                      <w:p w14:paraId="0965B625" w14:textId="736AC918" w:rsidR="00927609" w:rsidRDefault="00927609" w:rsidP="002E47A6">
                        <w:pPr>
                          <w:spacing w:after="0" w:line="271" w:lineRule="auto"/>
                          <w:ind w:left="11" w:hanging="11"/>
                          <w:jc w:val="center"/>
                        </w:pPr>
                        <w:r>
                          <w:t>Application reviewed by reviewers</w:t>
                        </w:r>
                      </w:p>
                    </w:txbxContent>
                  </v:textbox>
                </v:shape>
                <v:shape id="Text Box 2" o:spid="_x0000_s1051" type="#_x0000_t202" style="position:absolute;left:9829;top:8153;width:1531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" filled="f" strokecolor="#0070c0" strokeweight="2pt">
                  <v:stroke joinstyle="bevel" endcap="round"/>
                  <v:textbox>
                    <w:txbxContent>
                      <w:p w14:paraId="5EEC75B3" w14:textId="35947570" w:rsidR="00927609" w:rsidRDefault="00927609" w:rsidP="002E47A6">
                        <w:pPr>
                          <w:spacing w:after="0" w:line="271" w:lineRule="auto"/>
                          <w:ind w:left="11" w:hanging="11"/>
                          <w:jc w:val="center"/>
                        </w:pPr>
                        <w:r>
                          <w:t>Consensus judgement reached</w:t>
                        </w:r>
                      </w:p>
                    </w:txbxContent>
                  </v:textbox>
                </v:shape>
                <v:shape id="Text Box 2" o:spid="_x0000_s1052" type="#_x0000_t202" style="position:absolute;top:16154;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" filled="f" strokecolor="#0070c0" strokeweight="2pt">
                  <v:stroke joinstyle="bevel" endcap="round"/>
                  <v:textbox>
                    <w:txbxContent>
                      <w:p w14:paraId="7486B187" w14:textId="653FAE9F" w:rsidR="00927609" w:rsidRDefault="00927609" w:rsidP="002E47A6">
                        <w:pPr>
                          <w:spacing w:after="0" w:line="271" w:lineRule="auto"/>
                          <w:ind w:left="11" w:hanging="11"/>
                          <w:jc w:val="center"/>
                        </w:pPr>
                        <w:r>
                          <w:t>Descriptor criteria achieved</w:t>
                        </w:r>
                      </w:p>
                    </w:txbxContent>
                  </v:textbox>
                </v:shape>
                <v:shape id="Text Box 2" o:spid="_x0000_s1053" type="#_x0000_t202" style="position:absolute;left:19126;top:16154;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" filled="f" strokecolor="#0070c0" strokeweight="2pt">
                  <v:stroke joinstyle="bevel" endcap="round"/>
                  <v:textbox>
                    <w:txbxContent>
                      <w:p w14:paraId="0A5C37C1" w14:textId="43B566F0" w:rsidR="00927609" w:rsidRDefault="00927609" w:rsidP="002E47A6">
                        <w:pPr>
                          <w:spacing w:after="0" w:line="271" w:lineRule="auto"/>
                          <w:ind w:left="11" w:hanging="11"/>
                          <w:jc w:val="center"/>
                        </w:pPr>
                        <w:r>
                          <w:t>Descriptor criteria not achieved</w:t>
                        </w:r>
                      </w:p>
                    </w:txbxContent>
                  </v:textbox>
                </v:shape>
                <v:shape id="Text Box 2" o:spid="_x0000_s1054" type="#_x0000_t202" style="position:absolute;left:19126;top:23698;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" filled="f" strokecolor="#0070c0" strokeweight="2pt">
                  <v:stroke joinstyle="bevel" endcap="round"/>
                  <v:textbox>
                    <w:txbxContent>
                      <w:p w14:paraId="79F45CD5" w14:textId="7AC92D9B" w:rsidR="00927609" w:rsidRDefault="00927609" w:rsidP="001523DB">
                        <w:pPr>
                          <w:spacing w:after="0" w:line="271" w:lineRule="auto"/>
                          <w:ind w:left="11" w:hanging="11"/>
                          <w:jc w:val="center"/>
                        </w:pPr>
                        <w:r>
                          <w:t>Resubmission unsuccessful</w:t>
                        </w:r>
                      </w:p>
                    </w:txbxContent>
                  </v:textbox>
                </v:shape>
                <v:shape id="Text Box 2" o:spid="_x0000_s1055" type="#_x0000_t202" style="position:absolute;top:23850;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" filled="f" strokecolor="#0070c0" strokeweight="2pt">
                  <v:stroke joinstyle="bevel" endcap="round"/>
                  <v:textbox>
                    <w:txbxContent>
                      <w:p w14:paraId="32176EDB" w14:textId="05EAE399" w:rsidR="00927609" w:rsidRDefault="00927609" w:rsidP="001523DB">
                        <w:pPr>
                          <w:spacing w:before="120" w:after="0" w:line="271" w:lineRule="auto"/>
                          <w:ind w:left="11" w:hanging="11"/>
                          <w:jc w:val="center"/>
                        </w:pPr>
                        <w:r>
                          <w:t>Fellowship awarded</w:t>
                        </w:r>
                      </w:p>
                    </w:txbxContent>
                  </v:textbox>
                </v:shape>
                <v:shape id="Text Box 2" o:spid="_x0000_s1056" type="#_x0000_t202" style="position:absolute;left:19126;top:31546;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" filled="f" strokecolor="#0070c0" strokeweight="2pt">
                  <v:stroke joinstyle="bevel" endcap="round"/>
                  <v:textbox>
                    <w:txbxContent>
                      <w:p w14:paraId="7DD534CB" w14:textId="22A5A78B" w:rsidR="00927609" w:rsidRDefault="00927609" w:rsidP="00115FDF">
                        <w:pPr>
                          <w:spacing w:before="120" w:after="0" w:line="271" w:lineRule="auto"/>
                          <w:ind w:left="11" w:hanging="11"/>
                          <w:jc w:val="center"/>
                        </w:pPr>
                        <w:r>
                          <w:t>End of STARS place</w:t>
                        </w:r>
                      </w:p>
                    </w:txbxContent>
                  </v:textbox>
                </v:shape>
                <v:shape id="Text Box 2" o:spid="_x0000_s1057" type="#_x0000_t202" style="position:absolute;left:37185;top:16154;width:1531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" filled="f" strokecolor="#0070c0" strokeweight="2pt">
                  <v:stroke joinstyle="bevel" endcap="round"/>
                  <v:textbox>
                    <w:txbxContent>
                      <w:p w14:paraId="5BABC90F" w14:textId="703B469D" w:rsidR="00927609" w:rsidRDefault="00927609" w:rsidP="001523DB">
                        <w:pPr>
                          <w:spacing w:after="0" w:line="271" w:lineRule="auto"/>
                          <w:ind w:left="11" w:hanging="11"/>
                          <w:jc w:val="center"/>
                        </w:pPr>
                        <w:r>
                          <w:t>Resubmit to next Recognition Panel</w:t>
                        </w:r>
                      </w:p>
                    </w:txbxContent>
                  </v:textbox>
                </v:shape>
                <v:shapetype id="_x0000_t32" coordsize="21600,21600" o:spt="32" o:oned="t" path="m,l21600,21600e" filled="f">
                  <v:path arrowok="t" fillok="f" o:connecttype="none"/>
                  <o:lock v:ext="edit" shapetype="t"/>
                </v:shapetype>
                <v:shape id="Straight Arrow Connector 25" o:spid="_x0000_s1058" type="#_x0000_t32" style="position:absolute;left:17068;top:586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8FuxAAAANsAAAAPAAAAZHJzL2Rvd25yZXYueG1sRI9Ba8JA&#10;FITvQv/D8gq91U2Fio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OnvwW7EAAAA2wAAAA8A&#10;AAAAAAAAAAAAAAAABwIAAGRycy9kb3ducmV2LnhtbFBLBQYAAAAAAwADALcAAAD4AgAAAAA=&#10;" strokecolor="#4579b8 [3044]" strokeweight="2pt">
                  <v:stroke endarrow="block"/>
                </v:shape>
                <v:shape id="Straight Arrow Connector 26" o:spid="_x0000_s1059" type="#_x0000_t32" style="position:absolute;left:13182;top:1394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" strokecolor="#4579b8 [3044]" strokeweight="2pt">
                  <v:stroke endarrow="block"/>
                </v:shape>
                <v:shape id="Straight Arrow Connector 27" o:spid="_x0000_s1060" type="#_x0000_t32" style="position:absolute;left:21869;top:1386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" strokecolor="#4579b8 [3044]" strokeweight="2pt">
                  <v:stroke endarrow="block"/>
                </v:shape>
                <v:shape id="Straight Arrow Connector 28" o:spid="_x0000_s1061" type="#_x0000_t32" style="position:absolute;left:7239;top:2179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" strokecolor="#4579b8 [3044]" strokeweight="2pt">
                  <v:stroke endarrow="block"/>
                </v:shape>
                <v:shape id="Straight Arrow Connector 29" o:spid="_x0000_s1062" type="#_x0000_t32" style="position:absolute;left:27127;top:2141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strokecolor="#4579b8 [3044]" strokeweight="2pt">
                  <v:stroke endarrow="block"/>
                </v:shape>
                <v:shape id="Straight Arrow Connector 30" o:spid="_x0000_s1063" type="#_x0000_t32" style="position:absolute;left:27051;top:2895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" strokecolor="#4579b8 [3044]" strokeweight="2pt">
                  <v:stroke endarrow="block"/>
                </v:shape>
                <v:shape id="Straight Arrow Connector 32" o:spid="_x0000_s1064" type="#_x0000_t32" style="position:absolute;left:34442;top:18745;width:2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" strokecolor="#4579b8 [3044]" strokeweight="2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5" o:spid="_x0000_s1065" type="#_x0000_t34" style="position:absolute;left:25146;top:2362;width:19507;height:1379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" adj="-422" strokecolor="#4579b8 [3044]" strokeweight="2pt">
                  <v:stroke endarrow="block"/>
                </v:shape>
                <v:shape id="Text Box 2" o:spid="_x0000_s1066" type="#_x0000_t202" style="position:absolute;left:34518;top:1615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A5C6350" w14:textId="51F9750D" w:rsidR="00927609" w:rsidRPr="00504D82" w:rsidRDefault="00927609">
                        <w:pPr>
                          <w:rPr>
                            <w:b/>
                            <w:bCs/>
                          </w:rPr>
                        </w:pPr>
                        <w:r w:rsidRPr="00504D82">
                          <w:rPr>
                            <w:b/>
                            <w:bCs/>
                          </w:rPr>
                          <w:t>1</w:t>
                        </w:r>
                      </w:p>
                    </w:txbxContent>
                  </v:textbox>
                </v:shape>
                <v:shape id="Text Box 2" o:spid="_x0000_s1067" type="#_x0000_t202" style="position:absolute;left:26974;top:21259;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6F34E34" w14:textId="21045338" w:rsidR="00927609" w:rsidRPr="00504D82" w:rsidRDefault="00927609" w:rsidP="00504D82">
                        <w:pPr>
                          <w:rPr>
                            <w:b/>
                            <w:bCs/>
                          </w:rPr>
                        </w:pPr>
                        <w:r>
                          <w:rPr>
                            <w:b/>
                            <w:bCs/>
                          </w:rPr>
                          <w:t>2</w:t>
                        </w:r>
                      </w:p>
                    </w:txbxContent>
                  </v:textbox>
                </v:shape>
                <w10:wrap anchorx="margin"/>
              </v:group>
            </w:pict>
          </mc:Fallback>
        </mc:AlternateContent>
      </w:r>
    </w:p>
    <w:p w14:paraId="129D0A79" w14:textId="79DFDF7B" w:rsidR="00E633B1" w:rsidRPr="004759A8" w:rsidRDefault="00E633B1" w:rsidP="00E633B1">
      <w:pPr>
        <w:spacing w:before="120" w:after="0" w:line="240" w:lineRule="auto"/>
        <w:ind w:left="0" w:firstLine="0"/>
        <w:jc w:val="center"/>
        <w:rPr>
          <w:rFonts w:asciiTheme="minorHAnsi" w:hAnsiTheme="minorHAnsi" w:cstheme="minorHAnsi"/>
          <w:bCs/>
          <w:color w:val="auto"/>
          <w:szCs w:val="24"/>
        </w:rPr>
      </w:pPr>
    </w:p>
    <w:p w14:paraId="0CEE2B61" w14:textId="3BC6AE1A" w:rsidR="00E633B1" w:rsidRPr="004759A8" w:rsidRDefault="00E633B1" w:rsidP="00E633B1">
      <w:pPr>
        <w:spacing w:before="120" w:after="0" w:line="240" w:lineRule="auto"/>
        <w:ind w:left="0" w:firstLine="0"/>
        <w:jc w:val="center"/>
        <w:rPr>
          <w:rFonts w:asciiTheme="minorHAnsi" w:hAnsiTheme="minorHAnsi" w:cstheme="minorHAnsi"/>
          <w:bCs/>
          <w:color w:val="auto"/>
          <w:szCs w:val="24"/>
        </w:rPr>
      </w:pPr>
    </w:p>
    <w:p w14:paraId="10970E73" w14:textId="75A816B0" w:rsidR="00E633B1" w:rsidRPr="004759A8" w:rsidRDefault="00E633B1" w:rsidP="00E633B1">
      <w:pPr>
        <w:spacing w:before="120" w:after="0" w:line="240" w:lineRule="auto"/>
        <w:ind w:left="0" w:firstLine="0"/>
        <w:jc w:val="center"/>
        <w:rPr>
          <w:rFonts w:asciiTheme="minorHAnsi" w:hAnsiTheme="minorHAnsi" w:cstheme="minorHAnsi"/>
          <w:bCs/>
          <w:color w:val="auto"/>
          <w:szCs w:val="24"/>
        </w:rPr>
      </w:pPr>
    </w:p>
    <w:p w14:paraId="64BC5C25" w14:textId="27CA6B29" w:rsidR="00E633B1" w:rsidRPr="004759A8" w:rsidRDefault="00E633B1" w:rsidP="00E633B1">
      <w:pPr>
        <w:spacing w:before="120" w:after="0" w:line="240" w:lineRule="auto"/>
        <w:ind w:left="0" w:firstLine="0"/>
        <w:jc w:val="center"/>
        <w:rPr>
          <w:rFonts w:asciiTheme="minorHAnsi" w:hAnsiTheme="minorHAnsi" w:cstheme="minorHAnsi"/>
          <w:bCs/>
          <w:color w:val="auto"/>
          <w:szCs w:val="24"/>
        </w:rPr>
      </w:pPr>
    </w:p>
    <w:p w14:paraId="75487265" w14:textId="3256E83B" w:rsidR="002E47A6" w:rsidRPr="004759A8" w:rsidRDefault="002E47A6" w:rsidP="00E633B1">
      <w:pPr>
        <w:spacing w:before="120" w:after="0" w:line="240" w:lineRule="auto"/>
        <w:ind w:left="0" w:firstLine="0"/>
        <w:jc w:val="center"/>
        <w:rPr>
          <w:rFonts w:asciiTheme="minorHAnsi" w:hAnsiTheme="minorHAnsi" w:cstheme="minorHAnsi"/>
          <w:bCs/>
          <w:color w:val="auto"/>
          <w:szCs w:val="24"/>
        </w:rPr>
      </w:pPr>
    </w:p>
    <w:p w14:paraId="42B850C4" w14:textId="7ED086E8" w:rsidR="002E47A6" w:rsidRPr="004759A8" w:rsidRDefault="002E47A6" w:rsidP="00E633B1">
      <w:pPr>
        <w:spacing w:before="120" w:after="0" w:line="240" w:lineRule="auto"/>
        <w:ind w:left="0" w:firstLine="0"/>
        <w:jc w:val="center"/>
        <w:rPr>
          <w:rFonts w:asciiTheme="minorHAnsi" w:hAnsiTheme="minorHAnsi" w:cstheme="minorHAnsi"/>
          <w:bCs/>
          <w:color w:val="auto"/>
          <w:szCs w:val="24"/>
        </w:rPr>
      </w:pPr>
    </w:p>
    <w:p w14:paraId="653FEA0B" w14:textId="5C7E28F5" w:rsidR="002E47A6" w:rsidRPr="004759A8" w:rsidRDefault="002E47A6" w:rsidP="00E633B1">
      <w:pPr>
        <w:spacing w:before="120" w:after="0" w:line="240" w:lineRule="auto"/>
        <w:ind w:left="0" w:firstLine="0"/>
        <w:jc w:val="center"/>
        <w:rPr>
          <w:rFonts w:asciiTheme="minorHAnsi" w:hAnsiTheme="minorHAnsi" w:cstheme="minorHAnsi"/>
          <w:bCs/>
          <w:color w:val="auto"/>
          <w:szCs w:val="24"/>
        </w:rPr>
      </w:pPr>
    </w:p>
    <w:p w14:paraId="5E385E03" w14:textId="7187F265" w:rsidR="002E47A6" w:rsidRPr="004759A8" w:rsidRDefault="002E47A6" w:rsidP="00E633B1">
      <w:pPr>
        <w:spacing w:before="120" w:after="0" w:line="240" w:lineRule="auto"/>
        <w:ind w:left="0" w:firstLine="0"/>
        <w:jc w:val="center"/>
        <w:rPr>
          <w:rFonts w:asciiTheme="minorHAnsi" w:hAnsiTheme="minorHAnsi" w:cstheme="minorHAnsi"/>
          <w:bCs/>
          <w:color w:val="auto"/>
          <w:szCs w:val="24"/>
        </w:rPr>
      </w:pPr>
    </w:p>
    <w:p w14:paraId="24564AB8" w14:textId="45F0AD10" w:rsidR="002E47A6" w:rsidRPr="004759A8" w:rsidRDefault="002E47A6" w:rsidP="00E633B1">
      <w:pPr>
        <w:spacing w:before="120" w:after="0" w:line="240" w:lineRule="auto"/>
        <w:ind w:left="0" w:firstLine="0"/>
        <w:jc w:val="center"/>
        <w:rPr>
          <w:rFonts w:asciiTheme="minorHAnsi" w:hAnsiTheme="minorHAnsi" w:cstheme="minorHAnsi"/>
          <w:bCs/>
          <w:color w:val="auto"/>
          <w:szCs w:val="24"/>
        </w:rPr>
      </w:pPr>
    </w:p>
    <w:p w14:paraId="7ABF245B" w14:textId="016D7EF6" w:rsidR="00E633B1" w:rsidRPr="004759A8" w:rsidRDefault="00E633B1" w:rsidP="00E633B1">
      <w:pPr>
        <w:spacing w:before="120" w:after="0" w:line="240" w:lineRule="auto"/>
        <w:ind w:left="0" w:firstLine="0"/>
        <w:jc w:val="center"/>
        <w:rPr>
          <w:rFonts w:asciiTheme="minorHAnsi" w:hAnsiTheme="minorHAnsi" w:cstheme="minorHAnsi"/>
          <w:bCs/>
          <w:color w:val="auto"/>
          <w:szCs w:val="24"/>
        </w:rPr>
      </w:pPr>
    </w:p>
    <w:p w14:paraId="31C9875A" w14:textId="77777777" w:rsidR="009D5907" w:rsidRDefault="009D5907" w:rsidP="001C24C6">
      <w:pPr>
        <w:ind w:left="0" w:firstLine="0"/>
        <w:rPr>
          <w:rFonts w:asciiTheme="minorHAnsi" w:hAnsiTheme="minorHAnsi" w:cstheme="minorHAnsi"/>
          <w:bCs/>
          <w:color w:val="auto"/>
          <w:szCs w:val="24"/>
        </w:rPr>
      </w:pPr>
    </w:p>
    <w:p w14:paraId="3A920557" w14:textId="77777777" w:rsidR="00FB3017" w:rsidRDefault="00FB3017" w:rsidP="001C24C6">
      <w:pPr>
        <w:ind w:left="0" w:firstLine="0"/>
        <w:rPr>
          <w:rFonts w:asciiTheme="minorHAnsi" w:hAnsiTheme="minorHAnsi" w:cstheme="minorHAnsi"/>
          <w:bCs/>
          <w:color w:val="auto"/>
          <w:szCs w:val="24"/>
        </w:rPr>
      </w:pPr>
    </w:p>
    <w:p w14:paraId="4E3B45DB" w14:textId="77777777" w:rsidR="00FB3017" w:rsidRDefault="00FB3017" w:rsidP="001C24C6">
      <w:pPr>
        <w:ind w:left="0" w:firstLine="0"/>
        <w:rPr>
          <w:rFonts w:asciiTheme="minorHAnsi" w:hAnsiTheme="minorHAnsi" w:cstheme="minorHAnsi"/>
          <w:bCs/>
          <w:color w:val="auto"/>
          <w:szCs w:val="24"/>
        </w:rPr>
      </w:pPr>
    </w:p>
    <w:p w14:paraId="20A06137" w14:textId="77777777" w:rsidR="00FB3017" w:rsidRDefault="00FB3017" w:rsidP="001C24C6">
      <w:pPr>
        <w:ind w:left="0" w:firstLine="0"/>
        <w:rPr>
          <w:rFonts w:asciiTheme="minorHAnsi" w:hAnsiTheme="minorHAnsi" w:cstheme="minorHAnsi"/>
          <w:bCs/>
          <w:color w:val="auto"/>
          <w:szCs w:val="24"/>
        </w:rPr>
      </w:pPr>
    </w:p>
    <w:p w14:paraId="18331799" w14:textId="77777777" w:rsidR="00FB3017" w:rsidRDefault="00FB3017" w:rsidP="001C24C6">
      <w:pPr>
        <w:ind w:left="0" w:firstLine="0"/>
        <w:rPr>
          <w:rFonts w:asciiTheme="minorHAnsi" w:hAnsiTheme="minorHAnsi" w:cstheme="minorHAnsi"/>
          <w:bCs/>
          <w:color w:val="auto"/>
          <w:szCs w:val="24"/>
        </w:rPr>
      </w:pPr>
    </w:p>
    <w:p w14:paraId="6FC838A9" w14:textId="47E964B5" w:rsidR="00940D4D" w:rsidRPr="004759A8" w:rsidRDefault="00940D4D" w:rsidP="00EA5F2C">
      <w:pPr>
        <w:pStyle w:val="H2PGCAP"/>
        <w:ind w:left="567"/>
      </w:pPr>
      <w:bookmarkStart w:id="35" w:name="_Toc177400104"/>
      <w:r w:rsidRPr="004759A8">
        <w:t xml:space="preserve">Registration with </w:t>
      </w:r>
      <w:r w:rsidR="00600F71" w:rsidRPr="004759A8">
        <w:t>Advance HE</w:t>
      </w:r>
      <w:bookmarkEnd w:id="35"/>
    </w:p>
    <w:p w14:paraId="78AFDC66" w14:textId="2B1F0542" w:rsidR="002E47A6" w:rsidRPr="004759A8" w:rsidRDefault="00940D4D" w:rsidP="0098645E">
      <w:pPr>
        <w:pStyle w:val="H2PGCAP"/>
        <w:keepNext w:val="0"/>
        <w:keepLines w:val="0"/>
        <w:numPr>
          <w:ilvl w:val="0"/>
          <w:numId w:val="0"/>
        </w:numPr>
        <w:spacing w:before="120" w:line="240" w:lineRule="auto"/>
        <w:outlineLvl w:val="9"/>
        <w:rPr>
          <w:b w:val="0"/>
          <w:i w:val="0"/>
          <w:iCs w:val="0"/>
          <w:color w:val="000000"/>
          <w:sz w:val="24"/>
          <w:szCs w:val="24"/>
        </w:rPr>
      </w:pPr>
      <w:r w:rsidRPr="004759A8">
        <w:rPr>
          <w:b w:val="0"/>
          <w:i w:val="0"/>
          <w:iCs w:val="0"/>
          <w:color w:val="000000"/>
          <w:sz w:val="24"/>
          <w:szCs w:val="24"/>
        </w:rPr>
        <w:t>After the Recognition Panel the status of successful applicants will be uploaded to Advance</w:t>
      </w:r>
      <w:r w:rsidR="009D5907" w:rsidRPr="004759A8">
        <w:rPr>
          <w:b w:val="0"/>
          <w:i w:val="0"/>
          <w:iCs w:val="0"/>
          <w:color w:val="000000"/>
          <w:sz w:val="24"/>
          <w:szCs w:val="24"/>
        </w:rPr>
        <w:t xml:space="preserve"> </w:t>
      </w:r>
      <w:r w:rsidRPr="004759A8">
        <w:rPr>
          <w:b w:val="0"/>
          <w:i w:val="0"/>
          <w:iCs w:val="0"/>
          <w:color w:val="000000"/>
          <w:sz w:val="24"/>
          <w:szCs w:val="24"/>
        </w:rPr>
        <w:t>HE, and you will join the global network of Fellows. Once the Panel informs you that you are registered, you may begin using the appropriate post-nominal letters (AFHEA for Associate Fellow, FHEA for Fellow, SFHEA for Senior Fellow</w:t>
      </w:r>
      <w:r w:rsidR="00E45CA1" w:rsidRPr="004759A8">
        <w:rPr>
          <w:b w:val="0"/>
          <w:i w:val="0"/>
          <w:iCs w:val="0"/>
          <w:color w:val="000000"/>
          <w:sz w:val="24"/>
          <w:szCs w:val="24"/>
        </w:rPr>
        <w:t>)</w:t>
      </w:r>
      <w:r w:rsidRPr="004759A8">
        <w:rPr>
          <w:b w:val="0"/>
          <w:i w:val="0"/>
          <w:iCs w:val="0"/>
          <w:color w:val="000000"/>
          <w:sz w:val="24"/>
          <w:szCs w:val="24"/>
        </w:rPr>
        <w:t xml:space="preserve">. You can download your Fellowship certificate from the </w:t>
      </w:r>
      <w:hyperlink r:id="rId44" w:history="1">
        <w:r w:rsidRPr="004759A8">
          <w:rPr>
            <w:rStyle w:val="Hyperlink"/>
            <w:b w:val="0"/>
            <w:i w:val="0"/>
            <w:iCs w:val="0"/>
            <w:sz w:val="24"/>
            <w:szCs w:val="24"/>
          </w:rPr>
          <w:t>My AdvanceHE portal</w:t>
        </w:r>
      </w:hyperlink>
      <w:r w:rsidRPr="004759A8">
        <w:rPr>
          <w:b w:val="0"/>
          <w:i w:val="0"/>
          <w:iCs w:val="0"/>
          <w:color w:val="000000"/>
          <w:sz w:val="24"/>
          <w:szCs w:val="24"/>
        </w:rPr>
        <w:t>.</w:t>
      </w:r>
    </w:p>
    <w:p w14:paraId="022A8A35" w14:textId="2A91A7E0" w:rsidR="0084024B" w:rsidRPr="004759A8" w:rsidRDefault="00F17FC2" w:rsidP="00EA5F2C">
      <w:pPr>
        <w:pStyle w:val="H2PGCAP"/>
        <w:ind w:left="567"/>
      </w:pPr>
      <w:bookmarkStart w:id="36" w:name="_Toc177400105"/>
      <w:r w:rsidRPr="004759A8">
        <w:t>S</w:t>
      </w:r>
      <w:r w:rsidR="0084024B" w:rsidRPr="004759A8">
        <w:t>pecial circumstance</w:t>
      </w:r>
      <w:r w:rsidRPr="004759A8">
        <w:t>s</w:t>
      </w:r>
      <w:r w:rsidR="004B2F8B">
        <w:t>, raising concerns</w:t>
      </w:r>
      <w:r w:rsidRPr="004759A8">
        <w:t xml:space="preserve"> and appeals</w:t>
      </w:r>
      <w:bookmarkEnd w:id="36"/>
    </w:p>
    <w:p w14:paraId="430169FF" w14:textId="5EC34C6C" w:rsidR="0084024B" w:rsidRDefault="00F17FC2" w:rsidP="0084024B">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If you believe that </w:t>
      </w:r>
      <w:r w:rsidR="0084024B" w:rsidRPr="004759A8">
        <w:rPr>
          <w:rFonts w:asciiTheme="minorHAnsi" w:hAnsiTheme="minorHAnsi" w:cstheme="minorHAnsi"/>
          <w:bCs/>
          <w:color w:val="auto"/>
          <w:szCs w:val="24"/>
        </w:rPr>
        <w:t>circumstances beyond your control may have had a significant adverse impact on your submission</w:t>
      </w:r>
      <w:r w:rsidRPr="004759A8">
        <w:rPr>
          <w:rFonts w:asciiTheme="minorHAnsi" w:hAnsiTheme="minorHAnsi" w:cstheme="minorHAnsi"/>
          <w:bCs/>
          <w:color w:val="auto"/>
          <w:szCs w:val="24"/>
        </w:rPr>
        <w:t xml:space="preserve"> you should notify the Scheme Lead as soon as possible, and certainly</w:t>
      </w:r>
      <w:r w:rsidR="0084024B" w:rsidRPr="004759A8">
        <w:rPr>
          <w:rFonts w:asciiTheme="minorHAnsi" w:hAnsiTheme="minorHAnsi" w:cstheme="minorHAnsi"/>
          <w:bCs/>
          <w:color w:val="auto"/>
          <w:szCs w:val="24"/>
        </w:rPr>
        <w:t xml:space="preserve"> before </w:t>
      </w:r>
      <w:r w:rsidRPr="004759A8">
        <w:rPr>
          <w:rFonts w:asciiTheme="minorHAnsi" w:hAnsiTheme="minorHAnsi" w:cstheme="minorHAnsi"/>
          <w:bCs/>
          <w:color w:val="auto"/>
          <w:szCs w:val="24"/>
        </w:rPr>
        <w:t xml:space="preserve">the submission deadline for your </w:t>
      </w:r>
      <w:r w:rsidR="00DD006A" w:rsidRPr="004759A8">
        <w:rPr>
          <w:rFonts w:asciiTheme="minorHAnsi" w:hAnsiTheme="minorHAnsi" w:cstheme="minorHAnsi"/>
          <w:bCs/>
          <w:color w:val="auto"/>
          <w:szCs w:val="24"/>
        </w:rPr>
        <w:t>i</w:t>
      </w:r>
      <w:r w:rsidRPr="004759A8">
        <w:rPr>
          <w:rFonts w:asciiTheme="minorHAnsi" w:hAnsiTheme="minorHAnsi" w:cstheme="minorHAnsi"/>
          <w:bCs/>
          <w:color w:val="auto"/>
          <w:szCs w:val="24"/>
        </w:rPr>
        <w:t xml:space="preserve">ntake Recognition </w:t>
      </w:r>
      <w:r w:rsidR="0084024B" w:rsidRPr="004759A8">
        <w:rPr>
          <w:rFonts w:asciiTheme="minorHAnsi" w:hAnsiTheme="minorHAnsi" w:cstheme="minorHAnsi"/>
          <w:bCs/>
          <w:color w:val="auto"/>
          <w:szCs w:val="24"/>
        </w:rPr>
        <w:t>Panel</w:t>
      </w:r>
      <w:r w:rsidR="007F5CD9">
        <w:rPr>
          <w:rFonts w:asciiTheme="minorHAnsi" w:hAnsiTheme="minorHAnsi" w:cstheme="minorHAnsi"/>
          <w:bCs/>
          <w:color w:val="auto"/>
          <w:szCs w:val="24"/>
        </w:rPr>
        <w:t>. Extensions to timelines might be an option.</w:t>
      </w:r>
    </w:p>
    <w:p w14:paraId="042245CE" w14:textId="77B401AC" w:rsidR="004B2F8B" w:rsidRPr="004759A8" w:rsidRDefault="004B2F8B" w:rsidP="0084024B">
      <w:pPr>
        <w:spacing w:before="120" w:after="0" w:line="240" w:lineRule="auto"/>
        <w:ind w:left="0" w:firstLine="0"/>
        <w:jc w:val="left"/>
        <w:rPr>
          <w:rFonts w:asciiTheme="minorHAnsi" w:hAnsiTheme="minorHAnsi" w:cstheme="minorHAnsi"/>
          <w:bCs/>
          <w:color w:val="auto"/>
          <w:szCs w:val="24"/>
        </w:rPr>
      </w:pPr>
      <w:r>
        <w:rPr>
          <w:rFonts w:asciiTheme="minorHAnsi" w:hAnsiTheme="minorHAnsi" w:cstheme="minorHAnsi"/>
          <w:bCs/>
          <w:color w:val="auto"/>
          <w:szCs w:val="24"/>
        </w:rPr>
        <w:t>If you have any concerns about the operation of STARS (eg your mentor is not responding to your emails), please get in touch promptly with the Scheme Lead or Deputy Lead so that we can seek to resolve matters. If you would rather raise your concerns anonymously, you can do so via the feedback form in STARS Space. This is checked regularly and we will report back any actions we have taken to your cohort.</w:t>
      </w:r>
    </w:p>
    <w:p w14:paraId="1B15DCDF" w14:textId="08B492F4" w:rsidR="00FB3017" w:rsidRDefault="0084024B" w:rsidP="00613EC0">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lastRenderedPageBreak/>
        <w:t xml:space="preserve">If you </w:t>
      </w:r>
      <w:r w:rsidR="001C24C6" w:rsidRPr="004759A8">
        <w:rPr>
          <w:rFonts w:asciiTheme="minorHAnsi" w:hAnsiTheme="minorHAnsi" w:cstheme="minorHAnsi"/>
          <w:bCs/>
          <w:color w:val="auto"/>
          <w:szCs w:val="24"/>
        </w:rPr>
        <w:t xml:space="preserve">have concerns </w:t>
      </w:r>
      <w:r w:rsidRPr="004759A8">
        <w:rPr>
          <w:rFonts w:asciiTheme="minorHAnsi" w:hAnsiTheme="minorHAnsi" w:cstheme="minorHAnsi"/>
          <w:bCs/>
          <w:color w:val="auto"/>
          <w:szCs w:val="24"/>
        </w:rPr>
        <w:t xml:space="preserve">with the way in which the </w:t>
      </w:r>
      <w:r w:rsidR="00F17FC2" w:rsidRPr="004759A8">
        <w:rPr>
          <w:rFonts w:asciiTheme="minorHAnsi" w:hAnsiTheme="minorHAnsi" w:cstheme="minorHAnsi"/>
          <w:bCs/>
          <w:color w:val="auto"/>
          <w:szCs w:val="24"/>
        </w:rPr>
        <w:t>review process</w:t>
      </w:r>
      <w:r w:rsidRPr="004759A8">
        <w:rPr>
          <w:rFonts w:asciiTheme="minorHAnsi" w:hAnsiTheme="minorHAnsi" w:cstheme="minorHAnsi"/>
          <w:bCs/>
          <w:color w:val="auto"/>
          <w:szCs w:val="24"/>
        </w:rPr>
        <w:t xml:space="preserve"> was carried out, you may have grounds for appeal. </w:t>
      </w:r>
      <w:r w:rsidR="00F17FC2" w:rsidRPr="004759A8">
        <w:rPr>
          <w:rFonts w:asciiTheme="minorHAnsi" w:hAnsiTheme="minorHAnsi" w:cstheme="minorHAnsi"/>
          <w:bCs/>
          <w:color w:val="auto"/>
          <w:szCs w:val="24"/>
        </w:rPr>
        <w:t>Please note that any appeal would need to be related to the STARS review process not being accurately followed and not the decision of the Panel.</w:t>
      </w:r>
      <w:r w:rsidRPr="004759A8">
        <w:rPr>
          <w:rFonts w:asciiTheme="minorHAnsi" w:hAnsiTheme="minorHAnsi" w:cstheme="minorHAnsi"/>
          <w:bCs/>
          <w:color w:val="auto"/>
          <w:szCs w:val="24"/>
        </w:rPr>
        <w:t xml:space="preserve"> </w:t>
      </w:r>
      <w:r w:rsidR="00F17FC2" w:rsidRPr="004759A8">
        <w:rPr>
          <w:rFonts w:asciiTheme="minorHAnsi" w:hAnsiTheme="minorHAnsi" w:cstheme="minorHAnsi"/>
          <w:bCs/>
          <w:color w:val="auto"/>
          <w:szCs w:val="24"/>
        </w:rPr>
        <w:t>F</w:t>
      </w:r>
      <w:r w:rsidRPr="004759A8">
        <w:rPr>
          <w:rFonts w:asciiTheme="minorHAnsi" w:hAnsiTheme="minorHAnsi" w:cstheme="minorHAnsi"/>
          <w:bCs/>
          <w:color w:val="auto"/>
          <w:szCs w:val="24"/>
        </w:rPr>
        <w:t xml:space="preserve">urther </w:t>
      </w:r>
      <w:bookmarkStart w:id="37" w:name="_Hlk130850170"/>
      <w:r w:rsidRPr="004759A8">
        <w:rPr>
          <w:rFonts w:asciiTheme="minorHAnsi" w:hAnsiTheme="minorHAnsi" w:cstheme="minorHAnsi"/>
          <w:bCs/>
          <w:color w:val="auto"/>
          <w:szCs w:val="24"/>
        </w:rPr>
        <w:t>details of how to appeal and grounds for appeal</w:t>
      </w:r>
      <w:r w:rsidR="00F17FC2" w:rsidRPr="004759A8">
        <w:rPr>
          <w:rFonts w:asciiTheme="minorHAnsi" w:hAnsiTheme="minorHAnsi" w:cstheme="minorHAnsi"/>
          <w:bCs/>
          <w:color w:val="auto"/>
          <w:szCs w:val="24"/>
        </w:rPr>
        <w:t xml:space="preserve"> </w:t>
      </w:r>
      <w:bookmarkEnd w:id="37"/>
      <w:r w:rsidR="00F17FC2" w:rsidRPr="004759A8">
        <w:rPr>
          <w:rFonts w:asciiTheme="minorHAnsi" w:hAnsiTheme="minorHAnsi" w:cstheme="minorHAnsi"/>
          <w:bCs/>
          <w:color w:val="auto"/>
          <w:szCs w:val="24"/>
        </w:rPr>
        <w:t xml:space="preserve">are available in the STARS </w:t>
      </w:r>
      <w:r w:rsidR="00D60503" w:rsidRPr="004759A8">
        <w:rPr>
          <w:rFonts w:asciiTheme="minorHAnsi" w:hAnsiTheme="minorHAnsi" w:cstheme="minorHAnsi"/>
          <w:bCs/>
          <w:color w:val="auto"/>
          <w:szCs w:val="24"/>
        </w:rPr>
        <w:t xml:space="preserve">Space </w:t>
      </w:r>
      <w:r w:rsidR="00F17FC2" w:rsidRPr="004759A8">
        <w:rPr>
          <w:rFonts w:asciiTheme="minorHAnsi" w:hAnsiTheme="minorHAnsi" w:cstheme="minorHAnsi"/>
          <w:bCs/>
          <w:color w:val="auto"/>
          <w:szCs w:val="24"/>
        </w:rPr>
        <w:t>Moodle.</w:t>
      </w:r>
    </w:p>
    <w:p w14:paraId="58CC5E6C" w14:textId="7772F777" w:rsidR="00697278" w:rsidRPr="004759A8" w:rsidRDefault="00697278" w:rsidP="00697278">
      <w:pPr>
        <w:pStyle w:val="H1PGCAP"/>
      </w:pPr>
      <w:bookmarkStart w:id="38" w:name="_Toc177400106"/>
      <w:r w:rsidRPr="004759A8">
        <w:t xml:space="preserve">Quality </w:t>
      </w:r>
      <w:r w:rsidR="00553AC4" w:rsidRPr="004759A8">
        <w:t xml:space="preserve">Standards and </w:t>
      </w:r>
      <w:r w:rsidRPr="004759A8">
        <w:t>Review Board</w:t>
      </w:r>
      <w:bookmarkEnd w:id="38"/>
    </w:p>
    <w:p w14:paraId="28C3FADF" w14:textId="383D53A3" w:rsidR="00697278" w:rsidRPr="004759A8" w:rsidRDefault="00924851" w:rsidP="00697278">
      <w:pPr>
        <w:spacing w:before="120" w:after="0" w:line="240" w:lineRule="auto"/>
        <w:ind w:left="0" w:firstLine="0"/>
        <w:jc w:val="left"/>
        <w:rPr>
          <w:rFonts w:asciiTheme="minorHAnsi" w:hAnsiTheme="minorHAnsi" w:cstheme="minorHAnsi"/>
          <w:bCs/>
          <w:color w:val="auto"/>
          <w:szCs w:val="24"/>
        </w:rPr>
      </w:pPr>
      <w:r w:rsidRPr="00924851">
        <w:rPr>
          <w:rFonts w:asciiTheme="minorHAnsi" w:hAnsiTheme="minorHAnsi" w:cstheme="minorHAnsi"/>
          <w:bCs/>
          <w:color w:val="auto"/>
          <w:szCs w:val="24"/>
        </w:rPr>
        <w:t>There is a STARS Quality Standards and Review (QuaSaR) Board once a year where the operation of the whole scheme is monitored and evaluated, and decisions are made about any significant developments/changes to the scheme. The Board is chaired by the Co-Director of IELLI (or delegate) and includes one or both of the STARS Lead</w:t>
      </w:r>
      <w:r w:rsidR="00FA3897">
        <w:rPr>
          <w:rFonts w:asciiTheme="minorHAnsi" w:hAnsiTheme="minorHAnsi" w:cstheme="minorHAnsi"/>
          <w:bCs/>
          <w:color w:val="auto"/>
          <w:szCs w:val="24"/>
        </w:rPr>
        <w:t xml:space="preserve"> and </w:t>
      </w:r>
      <w:r w:rsidRPr="00924851">
        <w:rPr>
          <w:rFonts w:asciiTheme="minorHAnsi" w:hAnsiTheme="minorHAnsi" w:cstheme="minorHAnsi"/>
          <w:bCs/>
          <w:color w:val="auto"/>
          <w:szCs w:val="24"/>
        </w:rPr>
        <w:t>Deputy Lead, the STARS Administrator (minute-taker), one or both of the Associate Deans Education (Arts/Science), an Academic Policy Officer (Quality), at least one STARS Mentor/Reviewer, and at least one successful scheme participant. (See Terms of Reference in STARS Space.)</w:t>
      </w:r>
    </w:p>
    <w:p w14:paraId="26B828C0" w14:textId="318FB5C6" w:rsidR="004F212E" w:rsidRPr="004759A8" w:rsidRDefault="004F212E" w:rsidP="0069727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The Board meet</w:t>
      </w:r>
      <w:r w:rsidR="00162458" w:rsidRPr="004759A8">
        <w:rPr>
          <w:rFonts w:asciiTheme="minorHAnsi" w:hAnsiTheme="minorHAnsi" w:cstheme="minorHAnsi"/>
          <w:bCs/>
          <w:color w:val="auto"/>
          <w:szCs w:val="24"/>
        </w:rPr>
        <w:t>s after the final Recognition Panel of the academic year</w:t>
      </w:r>
      <w:r w:rsidR="00BB2A7D" w:rsidRPr="004759A8">
        <w:rPr>
          <w:rFonts w:asciiTheme="minorHAnsi" w:hAnsiTheme="minorHAnsi" w:cstheme="minorHAnsi"/>
          <w:bCs/>
          <w:color w:val="auto"/>
          <w:szCs w:val="24"/>
        </w:rPr>
        <w:t>, i</w:t>
      </w:r>
      <w:r w:rsidRPr="004759A8">
        <w:rPr>
          <w:rFonts w:asciiTheme="minorHAnsi" w:hAnsiTheme="minorHAnsi" w:cstheme="minorHAnsi"/>
          <w:bCs/>
          <w:color w:val="auto"/>
          <w:szCs w:val="24"/>
        </w:rPr>
        <w:t>n August/September at the latest</w:t>
      </w:r>
      <w:r w:rsidR="00BB2A7D" w:rsidRPr="004759A8">
        <w:rPr>
          <w:rFonts w:asciiTheme="minorHAnsi" w:hAnsiTheme="minorHAnsi" w:cstheme="minorHAnsi"/>
          <w:bCs/>
          <w:color w:val="auto"/>
          <w:szCs w:val="24"/>
        </w:rPr>
        <w:t>. (B</w:t>
      </w:r>
      <w:r w:rsidRPr="004759A8">
        <w:rPr>
          <w:rFonts w:asciiTheme="minorHAnsi" w:hAnsiTheme="minorHAnsi" w:cstheme="minorHAnsi"/>
          <w:bCs/>
          <w:color w:val="auto"/>
          <w:szCs w:val="24"/>
        </w:rPr>
        <w:t xml:space="preserve">ut if there is no </w:t>
      </w:r>
      <w:r w:rsidR="002A28D6">
        <w:rPr>
          <w:rFonts w:asciiTheme="minorHAnsi" w:hAnsiTheme="minorHAnsi" w:cstheme="minorHAnsi"/>
          <w:bCs/>
          <w:color w:val="auto"/>
          <w:szCs w:val="24"/>
        </w:rPr>
        <w:t>Summer</w:t>
      </w:r>
      <w:r w:rsidRPr="004759A8">
        <w:rPr>
          <w:rFonts w:asciiTheme="minorHAnsi" w:hAnsiTheme="minorHAnsi" w:cstheme="minorHAnsi"/>
          <w:bCs/>
          <w:color w:val="auto"/>
          <w:szCs w:val="24"/>
        </w:rPr>
        <w:t xml:space="preserve"> Recognition Panel, the Board may meet as early as June.</w:t>
      </w:r>
      <w:r w:rsidR="00BB2A7D" w:rsidRPr="004759A8">
        <w:rPr>
          <w:rFonts w:asciiTheme="minorHAnsi" w:hAnsiTheme="minorHAnsi" w:cstheme="minorHAnsi"/>
          <w:bCs/>
          <w:color w:val="auto"/>
          <w:szCs w:val="24"/>
        </w:rPr>
        <w:t>)</w:t>
      </w:r>
    </w:p>
    <w:p w14:paraId="0650AAB2" w14:textId="50822A27" w:rsidR="00697278" w:rsidRPr="004759A8" w:rsidRDefault="00716200" w:rsidP="00697278">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After the final Recognition Panel </w:t>
      </w:r>
      <w:r w:rsidR="003F697C" w:rsidRPr="004759A8">
        <w:rPr>
          <w:rFonts w:asciiTheme="minorHAnsi" w:hAnsiTheme="minorHAnsi" w:cstheme="minorHAnsi"/>
          <w:bCs/>
          <w:color w:val="auto"/>
          <w:szCs w:val="24"/>
        </w:rPr>
        <w:t xml:space="preserve">for the academic year, </w:t>
      </w:r>
      <w:r w:rsidR="00A87420" w:rsidRPr="004759A8">
        <w:rPr>
          <w:rFonts w:asciiTheme="minorHAnsi" w:hAnsiTheme="minorHAnsi" w:cstheme="minorHAnsi"/>
          <w:bCs/>
          <w:color w:val="auto"/>
          <w:szCs w:val="24"/>
        </w:rPr>
        <w:t>the External Reviewer</w:t>
      </w:r>
      <w:r w:rsidR="00697278" w:rsidRPr="004759A8">
        <w:rPr>
          <w:rFonts w:asciiTheme="minorHAnsi" w:hAnsiTheme="minorHAnsi" w:cstheme="minorHAnsi"/>
          <w:bCs/>
          <w:color w:val="auto"/>
          <w:szCs w:val="24"/>
        </w:rPr>
        <w:t xml:space="preserve"> will produce a </w:t>
      </w:r>
      <w:r w:rsidR="00494385" w:rsidRPr="004759A8">
        <w:rPr>
          <w:rFonts w:asciiTheme="minorHAnsi" w:hAnsiTheme="minorHAnsi" w:cstheme="minorHAnsi"/>
          <w:bCs/>
          <w:color w:val="auto"/>
          <w:szCs w:val="24"/>
        </w:rPr>
        <w:t xml:space="preserve">written </w:t>
      </w:r>
      <w:r w:rsidR="00697278" w:rsidRPr="004759A8">
        <w:rPr>
          <w:rFonts w:asciiTheme="minorHAnsi" w:hAnsiTheme="minorHAnsi" w:cstheme="minorHAnsi"/>
          <w:bCs/>
          <w:color w:val="auto"/>
          <w:szCs w:val="24"/>
        </w:rPr>
        <w:t xml:space="preserve">report on the </w:t>
      </w:r>
      <w:r w:rsidR="00F273F4" w:rsidRPr="004759A8">
        <w:rPr>
          <w:rFonts w:asciiTheme="minorHAnsi" w:hAnsiTheme="minorHAnsi" w:cstheme="minorHAnsi"/>
          <w:bCs/>
          <w:color w:val="auto"/>
          <w:szCs w:val="24"/>
        </w:rPr>
        <w:t xml:space="preserve">reliability and validity </w:t>
      </w:r>
      <w:r w:rsidR="00697278" w:rsidRPr="004759A8">
        <w:rPr>
          <w:rFonts w:asciiTheme="minorHAnsi" w:hAnsiTheme="minorHAnsi" w:cstheme="minorHAnsi"/>
          <w:bCs/>
          <w:color w:val="auto"/>
          <w:szCs w:val="24"/>
        </w:rPr>
        <w:t xml:space="preserve">of the </w:t>
      </w:r>
      <w:r w:rsidR="00A87420" w:rsidRPr="004759A8">
        <w:rPr>
          <w:rFonts w:asciiTheme="minorHAnsi" w:hAnsiTheme="minorHAnsi" w:cstheme="minorHAnsi"/>
          <w:bCs/>
          <w:color w:val="auto"/>
          <w:szCs w:val="24"/>
        </w:rPr>
        <w:t>recognition review</w:t>
      </w:r>
      <w:r w:rsidR="00697278" w:rsidRPr="004759A8">
        <w:rPr>
          <w:rFonts w:asciiTheme="minorHAnsi" w:hAnsiTheme="minorHAnsi" w:cstheme="minorHAnsi"/>
          <w:bCs/>
          <w:color w:val="auto"/>
          <w:szCs w:val="24"/>
        </w:rPr>
        <w:t xml:space="preserve"> process, the quality of the decisions and feedback and the quality of the claims as well as any feedback </w:t>
      </w:r>
      <w:r w:rsidR="00E46723" w:rsidRPr="004759A8">
        <w:rPr>
          <w:rFonts w:asciiTheme="minorHAnsi" w:hAnsiTheme="minorHAnsi" w:cstheme="minorHAnsi"/>
          <w:bCs/>
          <w:color w:val="auto"/>
          <w:szCs w:val="24"/>
        </w:rPr>
        <w:t>or suggestions for</w:t>
      </w:r>
      <w:r w:rsidR="00F44461" w:rsidRPr="004759A8">
        <w:rPr>
          <w:rFonts w:asciiTheme="minorHAnsi" w:hAnsiTheme="minorHAnsi" w:cstheme="minorHAnsi"/>
          <w:bCs/>
          <w:color w:val="auto"/>
          <w:szCs w:val="24"/>
        </w:rPr>
        <w:t xml:space="preserve"> enhancement</w:t>
      </w:r>
      <w:r w:rsidR="00197F0B" w:rsidRPr="004759A8">
        <w:rPr>
          <w:rFonts w:asciiTheme="minorHAnsi" w:hAnsiTheme="minorHAnsi" w:cstheme="minorHAnsi"/>
          <w:bCs/>
          <w:color w:val="auto"/>
          <w:szCs w:val="24"/>
        </w:rPr>
        <w:t xml:space="preserve">. </w:t>
      </w:r>
      <w:r w:rsidR="00A9278D" w:rsidRPr="004759A8">
        <w:rPr>
          <w:rFonts w:asciiTheme="minorHAnsi" w:hAnsiTheme="minorHAnsi" w:cstheme="minorHAnsi"/>
          <w:bCs/>
          <w:color w:val="auto"/>
          <w:szCs w:val="24"/>
        </w:rPr>
        <w:t>This is</w:t>
      </w:r>
      <w:r w:rsidR="007247AC" w:rsidRPr="004759A8">
        <w:rPr>
          <w:rFonts w:asciiTheme="minorHAnsi" w:hAnsiTheme="minorHAnsi" w:cstheme="minorHAnsi"/>
          <w:bCs/>
          <w:color w:val="auto"/>
          <w:szCs w:val="24"/>
        </w:rPr>
        <w:t xml:space="preserve"> submitted into the</w:t>
      </w:r>
      <w:r w:rsidR="002A28D6">
        <w:rPr>
          <w:rFonts w:asciiTheme="minorHAnsi" w:hAnsiTheme="minorHAnsi" w:cstheme="minorHAnsi"/>
          <w:bCs/>
          <w:color w:val="auto"/>
          <w:szCs w:val="24"/>
        </w:rPr>
        <w:t xml:space="preserve"> QuaSaR</w:t>
      </w:r>
      <w:r w:rsidR="007247AC" w:rsidRPr="004759A8">
        <w:rPr>
          <w:rFonts w:asciiTheme="minorHAnsi" w:hAnsiTheme="minorHAnsi" w:cstheme="minorHAnsi"/>
          <w:bCs/>
          <w:color w:val="auto"/>
          <w:szCs w:val="24"/>
        </w:rPr>
        <w:t xml:space="preserve"> Board section of STARS Space</w:t>
      </w:r>
      <w:r w:rsidR="003E51DF">
        <w:rPr>
          <w:rFonts w:asciiTheme="minorHAnsi" w:hAnsiTheme="minorHAnsi" w:cstheme="minorHAnsi"/>
          <w:bCs/>
          <w:color w:val="auto"/>
          <w:szCs w:val="24"/>
        </w:rPr>
        <w:t xml:space="preserve"> (visible only to QuaSaR Board members).</w:t>
      </w:r>
    </w:p>
    <w:p w14:paraId="50282E29" w14:textId="29C3E46E" w:rsidR="00064439" w:rsidRPr="004759A8" w:rsidRDefault="00414315" w:rsidP="00613EC0">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Scheme Lead </w:t>
      </w:r>
      <w:r w:rsidR="00F82700" w:rsidRPr="004759A8">
        <w:rPr>
          <w:rFonts w:asciiTheme="minorHAnsi" w:hAnsiTheme="minorHAnsi" w:cstheme="minorHAnsi"/>
          <w:bCs/>
          <w:color w:val="auto"/>
          <w:szCs w:val="24"/>
        </w:rPr>
        <w:t xml:space="preserve">will write a </w:t>
      </w:r>
      <w:r w:rsidR="000C41DF" w:rsidRPr="004759A8">
        <w:rPr>
          <w:rFonts w:asciiTheme="minorHAnsi" w:hAnsiTheme="minorHAnsi" w:cstheme="minorHAnsi"/>
          <w:bCs/>
          <w:color w:val="auto"/>
          <w:szCs w:val="24"/>
        </w:rPr>
        <w:t>report</w:t>
      </w:r>
      <w:r w:rsidR="00F82700" w:rsidRPr="004759A8">
        <w:rPr>
          <w:rFonts w:asciiTheme="minorHAnsi" w:hAnsiTheme="minorHAnsi" w:cstheme="minorHAnsi"/>
          <w:bCs/>
          <w:color w:val="auto"/>
          <w:szCs w:val="24"/>
        </w:rPr>
        <w:t xml:space="preserve"> </w:t>
      </w:r>
      <w:r w:rsidR="007327A6" w:rsidRPr="004759A8">
        <w:rPr>
          <w:rFonts w:asciiTheme="minorHAnsi" w:hAnsiTheme="minorHAnsi" w:cstheme="minorHAnsi"/>
          <w:bCs/>
          <w:color w:val="auto"/>
          <w:szCs w:val="24"/>
        </w:rPr>
        <w:t>which outlines</w:t>
      </w:r>
      <w:r w:rsidR="00F82700" w:rsidRPr="004759A8">
        <w:rPr>
          <w:rFonts w:asciiTheme="minorHAnsi" w:hAnsiTheme="minorHAnsi" w:cstheme="minorHAnsi"/>
          <w:bCs/>
          <w:color w:val="auto"/>
          <w:szCs w:val="24"/>
        </w:rPr>
        <w:t xml:space="preserve"> the operation of the scheme for that academic year</w:t>
      </w:r>
      <w:r w:rsidRPr="004759A8">
        <w:rPr>
          <w:rFonts w:asciiTheme="minorHAnsi" w:hAnsiTheme="minorHAnsi" w:cstheme="minorHAnsi"/>
          <w:bCs/>
          <w:color w:val="auto"/>
          <w:szCs w:val="24"/>
        </w:rPr>
        <w:t xml:space="preserve"> (</w:t>
      </w:r>
      <w:r w:rsidR="00640BD6" w:rsidRPr="004759A8">
        <w:rPr>
          <w:rFonts w:asciiTheme="minorHAnsi" w:hAnsiTheme="minorHAnsi" w:cstheme="minorHAnsi"/>
          <w:bCs/>
          <w:color w:val="auto"/>
          <w:szCs w:val="24"/>
        </w:rPr>
        <w:t>e.g.</w:t>
      </w:r>
      <w:r w:rsidR="0089217B" w:rsidRPr="004759A8">
        <w:rPr>
          <w:rFonts w:asciiTheme="minorHAnsi" w:hAnsiTheme="minorHAnsi" w:cstheme="minorHAnsi"/>
          <w:bCs/>
          <w:color w:val="auto"/>
          <w:szCs w:val="24"/>
        </w:rPr>
        <w:t xml:space="preserve"> numbers of trained mentors/reviewers</w:t>
      </w:r>
      <w:r w:rsidR="00F82700" w:rsidRPr="004759A8">
        <w:rPr>
          <w:rFonts w:asciiTheme="minorHAnsi" w:hAnsiTheme="minorHAnsi" w:cstheme="minorHAnsi"/>
          <w:bCs/>
          <w:color w:val="auto"/>
          <w:szCs w:val="24"/>
        </w:rPr>
        <w:t xml:space="preserve">, </w:t>
      </w:r>
      <w:r w:rsidR="0089217B" w:rsidRPr="004759A8">
        <w:rPr>
          <w:rFonts w:asciiTheme="minorHAnsi" w:hAnsiTheme="minorHAnsi" w:cstheme="minorHAnsi"/>
          <w:bCs/>
          <w:color w:val="auto"/>
          <w:szCs w:val="24"/>
        </w:rPr>
        <w:t>nu</w:t>
      </w:r>
      <w:r w:rsidR="00064439" w:rsidRPr="004759A8">
        <w:rPr>
          <w:rFonts w:asciiTheme="minorHAnsi" w:hAnsiTheme="minorHAnsi" w:cstheme="minorHAnsi"/>
          <w:bCs/>
          <w:color w:val="auto"/>
          <w:szCs w:val="24"/>
        </w:rPr>
        <w:t>mber of applications, summary of Recognitio</w:t>
      </w:r>
      <w:r w:rsidR="007327A6" w:rsidRPr="004759A8">
        <w:rPr>
          <w:rFonts w:asciiTheme="minorHAnsi" w:hAnsiTheme="minorHAnsi" w:cstheme="minorHAnsi"/>
          <w:bCs/>
          <w:color w:val="auto"/>
          <w:szCs w:val="24"/>
        </w:rPr>
        <w:t>n</w:t>
      </w:r>
      <w:r w:rsidR="00064439" w:rsidRPr="004759A8">
        <w:rPr>
          <w:rFonts w:asciiTheme="minorHAnsi" w:hAnsiTheme="minorHAnsi" w:cstheme="minorHAnsi"/>
          <w:bCs/>
          <w:color w:val="auto"/>
          <w:szCs w:val="24"/>
        </w:rPr>
        <w:t xml:space="preserve"> Panel outcomes, etc</w:t>
      </w:r>
      <w:r w:rsidR="00323A8E" w:rsidRPr="004759A8">
        <w:rPr>
          <w:rFonts w:asciiTheme="minorHAnsi" w:hAnsiTheme="minorHAnsi" w:cstheme="minorHAnsi"/>
          <w:bCs/>
          <w:color w:val="auto"/>
          <w:szCs w:val="24"/>
        </w:rPr>
        <w:t>.</w:t>
      </w:r>
      <w:r w:rsidR="00064439" w:rsidRPr="004759A8">
        <w:rPr>
          <w:rFonts w:asciiTheme="minorHAnsi" w:hAnsiTheme="minorHAnsi" w:cstheme="minorHAnsi"/>
          <w:bCs/>
          <w:color w:val="auto"/>
          <w:szCs w:val="24"/>
        </w:rPr>
        <w:t xml:space="preserve">) </w:t>
      </w:r>
      <w:r w:rsidR="00F82700" w:rsidRPr="004759A8">
        <w:rPr>
          <w:rFonts w:asciiTheme="minorHAnsi" w:hAnsiTheme="minorHAnsi" w:cstheme="minorHAnsi"/>
          <w:bCs/>
          <w:color w:val="auto"/>
          <w:szCs w:val="24"/>
        </w:rPr>
        <w:t>and resp</w:t>
      </w:r>
      <w:r w:rsidR="007327A6" w:rsidRPr="004759A8">
        <w:rPr>
          <w:rFonts w:asciiTheme="minorHAnsi" w:hAnsiTheme="minorHAnsi" w:cstheme="minorHAnsi"/>
          <w:bCs/>
          <w:color w:val="auto"/>
          <w:szCs w:val="24"/>
        </w:rPr>
        <w:t xml:space="preserve">onds to </w:t>
      </w:r>
      <w:r w:rsidR="004728B8" w:rsidRPr="004759A8">
        <w:rPr>
          <w:rFonts w:asciiTheme="minorHAnsi" w:hAnsiTheme="minorHAnsi" w:cstheme="minorHAnsi"/>
          <w:bCs/>
          <w:color w:val="auto"/>
          <w:szCs w:val="24"/>
        </w:rPr>
        <w:t>any feedback or concerns</w:t>
      </w:r>
      <w:r w:rsidR="00F82700" w:rsidRPr="004759A8">
        <w:rPr>
          <w:rFonts w:asciiTheme="minorHAnsi" w:hAnsiTheme="minorHAnsi" w:cstheme="minorHAnsi"/>
          <w:bCs/>
          <w:color w:val="auto"/>
          <w:szCs w:val="24"/>
        </w:rPr>
        <w:t xml:space="preserve"> raised by the External Reviewer</w:t>
      </w:r>
      <w:r w:rsidR="00D86841" w:rsidRPr="004759A8">
        <w:rPr>
          <w:rFonts w:asciiTheme="minorHAnsi" w:hAnsiTheme="minorHAnsi" w:cstheme="minorHAnsi"/>
          <w:bCs/>
          <w:color w:val="auto"/>
          <w:szCs w:val="24"/>
        </w:rPr>
        <w:t xml:space="preserve">. </w:t>
      </w:r>
      <w:r w:rsidR="00F44461" w:rsidRPr="004759A8">
        <w:rPr>
          <w:rFonts w:asciiTheme="minorHAnsi" w:hAnsiTheme="minorHAnsi" w:cstheme="minorHAnsi"/>
          <w:bCs/>
          <w:color w:val="auto"/>
          <w:szCs w:val="24"/>
        </w:rPr>
        <w:t xml:space="preserve">This is submitted into the </w:t>
      </w:r>
      <w:r w:rsidR="002A28D6">
        <w:rPr>
          <w:rFonts w:asciiTheme="minorHAnsi" w:hAnsiTheme="minorHAnsi" w:cstheme="minorHAnsi"/>
          <w:bCs/>
          <w:color w:val="auto"/>
          <w:szCs w:val="24"/>
        </w:rPr>
        <w:t>QuaSaR</w:t>
      </w:r>
      <w:r w:rsidR="00F44461" w:rsidRPr="004759A8">
        <w:rPr>
          <w:rFonts w:asciiTheme="minorHAnsi" w:hAnsiTheme="minorHAnsi" w:cstheme="minorHAnsi"/>
          <w:bCs/>
          <w:color w:val="auto"/>
          <w:szCs w:val="24"/>
        </w:rPr>
        <w:t xml:space="preserve"> Board section of STARS Spac</w:t>
      </w:r>
      <w:r w:rsidR="002A28D6">
        <w:rPr>
          <w:rFonts w:asciiTheme="minorHAnsi" w:hAnsiTheme="minorHAnsi" w:cstheme="minorHAnsi"/>
          <w:bCs/>
          <w:color w:val="auto"/>
          <w:szCs w:val="24"/>
        </w:rPr>
        <w:t>e</w:t>
      </w:r>
      <w:r w:rsidR="00F44461" w:rsidRPr="004759A8">
        <w:rPr>
          <w:rFonts w:asciiTheme="minorHAnsi" w:hAnsiTheme="minorHAnsi" w:cstheme="minorHAnsi"/>
          <w:bCs/>
          <w:color w:val="auto"/>
          <w:szCs w:val="24"/>
        </w:rPr>
        <w:t>.</w:t>
      </w:r>
    </w:p>
    <w:p w14:paraId="7E8AB317" w14:textId="6AF1F88A" w:rsidR="0034171E" w:rsidRPr="004759A8" w:rsidRDefault="00730D93" w:rsidP="00613EC0">
      <w:pPr>
        <w:spacing w:before="120" w:after="0" w:line="240" w:lineRule="auto"/>
        <w:ind w:left="0" w:firstLine="0"/>
        <w:jc w:val="left"/>
        <w:rPr>
          <w:rFonts w:asciiTheme="minorHAnsi" w:hAnsiTheme="minorHAnsi" w:cstheme="minorHAnsi"/>
          <w:bCs/>
          <w:color w:val="auto"/>
          <w:szCs w:val="24"/>
        </w:rPr>
      </w:pPr>
      <w:r w:rsidRPr="004759A8">
        <w:rPr>
          <w:rFonts w:asciiTheme="minorHAnsi" w:hAnsiTheme="minorHAnsi" w:cstheme="minorHAnsi"/>
          <w:bCs/>
          <w:color w:val="auto"/>
          <w:szCs w:val="24"/>
        </w:rPr>
        <w:t xml:space="preserve">The Board will consider both reports </w:t>
      </w:r>
      <w:r w:rsidR="009E787B" w:rsidRPr="004759A8">
        <w:rPr>
          <w:rFonts w:asciiTheme="minorHAnsi" w:hAnsiTheme="minorHAnsi" w:cstheme="minorHAnsi"/>
          <w:bCs/>
          <w:color w:val="auto"/>
          <w:szCs w:val="24"/>
        </w:rPr>
        <w:t xml:space="preserve">and agree </w:t>
      </w:r>
      <w:r w:rsidR="001E2B40" w:rsidRPr="004759A8">
        <w:rPr>
          <w:rFonts w:asciiTheme="minorHAnsi" w:hAnsiTheme="minorHAnsi" w:cstheme="minorHAnsi"/>
          <w:bCs/>
          <w:color w:val="auto"/>
          <w:szCs w:val="24"/>
        </w:rPr>
        <w:t>the priorities for the scheme in the year ahead</w:t>
      </w:r>
      <w:r w:rsidR="00D14A09" w:rsidRPr="004759A8">
        <w:rPr>
          <w:rFonts w:asciiTheme="minorHAnsi" w:hAnsiTheme="minorHAnsi" w:cstheme="minorHAnsi"/>
          <w:bCs/>
          <w:color w:val="auto"/>
          <w:szCs w:val="24"/>
        </w:rPr>
        <w:t>.</w:t>
      </w:r>
      <w:r w:rsidR="009263F5">
        <w:rPr>
          <w:rFonts w:asciiTheme="minorHAnsi" w:hAnsiTheme="minorHAnsi" w:cstheme="minorHAnsi"/>
          <w:bCs/>
          <w:color w:val="auto"/>
          <w:szCs w:val="24"/>
        </w:rPr>
        <w:t xml:space="preserve"> </w:t>
      </w:r>
      <w:r w:rsidR="00507A58" w:rsidRPr="004759A8">
        <w:rPr>
          <w:rFonts w:asciiTheme="minorHAnsi" w:hAnsiTheme="minorHAnsi" w:cstheme="minorHAnsi"/>
          <w:bCs/>
          <w:color w:val="auto"/>
          <w:szCs w:val="24"/>
        </w:rPr>
        <w:t>The reports</w:t>
      </w:r>
      <w:r w:rsidR="00710849" w:rsidRPr="004759A8">
        <w:rPr>
          <w:rFonts w:asciiTheme="minorHAnsi" w:hAnsiTheme="minorHAnsi" w:cstheme="minorHAnsi"/>
          <w:bCs/>
          <w:color w:val="auto"/>
          <w:szCs w:val="24"/>
        </w:rPr>
        <w:t xml:space="preserve"> and </w:t>
      </w:r>
      <w:r w:rsidR="0006587B" w:rsidRPr="004759A8">
        <w:rPr>
          <w:rFonts w:asciiTheme="minorHAnsi" w:hAnsiTheme="minorHAnsi" w:cstheme="minorHAnsi"/>
          <w:bCs/>
          <w:color w:val="auto"/>
          <w:szCs w:val="24"/>
        </w:rPr>
        <w:t>Board minutes</w:t>
      </w:r>
      <w:r w:rsidR="00507A58" w:rsidRPr="004759A8">
        <w:rPr>
          <w:rFonts w:asciiTheme="minorHAnsi" w:hAnsiTheme="minorHAnsi" w:cstheme="minorHAnsi"/>
          <w:bCs/>
          <w:color w:val="auto"/>
          <w:szCs w:val="24"/>
        </w:rPr>
        <w:t xml:space="preserve"> </w:t>
      </w:r>
      <w:r w:rsidR="006C385A" w:rsidRPr="004759A8">
        <w:rPr>
          <w:rFonts w:asciiTheme="minorHAnsi" w:hAnsiTheme="minorHAnsi" w:cstheme="minorHAnsi"/>
          <w:bCs/>
          <w:color w:val="auto"/>
          <w:szCs w:val="24"/>
        </w:rPr>
        <w:t>go to</w:t>
      </w:r>
      <w:r w:rsidR="005752C4" w:rsidRPr="004759A8">
        <w:rPr>
          <w:rFonts w:asciiTheme="minorHAnsi" w:hAnsiTheme="minorHAnsi" w:cstheme="minorHAnsi"/>
          <w:bCs/>
          <w:color w:val="auto"/>
          <w:szCs w:val="24"/>
        </w:rPr>
        <w:t xml:space="preserve"> </w:t>
      </w:r>
      <w:hyperlink r:id="rId45" w:history="1">
        <w:r w:rsidR="000C41DF" w:rsidRPr="004759A8">
          <w:rPr>
            <w:rStyle w:val="Hyperlink"/>
            <w:rFonts w:asciiTheme="minorHAnsi" w:hAnsiTheme="minorHAnsi" w:cstheme="minorHAnsi"/>
            <w:bCs/>
            <w:szCs w:val="24"/>
          </w:rPr>
          <w:t>Education Strategic Management Group</w:t>
        </w:r>
      </w:hyperlink>
      <w:r w:rsidR="000E6DA4" w:rsidRPr="004759A8">
        <w:rPr>
          <w:rFonts w:asciiTheme="minorHAnsi" w:hAnsiTheme="minorHAnsi" w:cstheme="minorHAnsi"/>
          <w:bCs/>
          <w:color w:val="auto"/>
          <w:szCs w:val="24"/>
        </w:rPr>
        <w:t xml:space="preserve"> for information</w:t>
      </w:r>
      <w:r w:rsidR="000C41DF" w:rsidRPr="004759A8">
        <w:rPr>
          <w:rFonts w:asciiTheme="minorHAnsi" w:hAnsiTheme="minorHAnsi" w:cstheme="minorHAnsi"/>
          <w:bCs/>
          <w:color w:val="auto"/>
          <w:szCs w:val="24"/>
        </w:rPr>
        <w:t>.</w:t>
      </w:r>
      <w:r w:rsidR="009263F5">
        <w:rPr>
          <w:rFonts w:asciiTheme="minorHAnsi" w:hAnsiTheme="minorHAnsi" w:cstheme="minorHAnsi"/>
          <w:bCs/>
          <w:color w:val="auto"/>
          <w:szCs w:val="24"/>
        </w:rPr>
        <w:t xml:space="preserve"> STARS is part of IELLI’s provision which is reviewed by </w:t>
      </w:r>
      <w:hyperlink r:id="rId46" w:history="1">
        <w:r w:rsidR="009263F5" w:rsidRPr="004759A8">
          <w:rPr>
            <w:rStyle w:val="Hyperlink"/>
            <w:rFonts w:asciiTheme="minorHAnsi" w:hAnsiTheme="minorHAnsi" w:cstheme="minorHAnsi"/>
            <w:bCs/>
            <w:szCs w:val="24"/>
          </w:rPr>
          <w:t>Academic Monitoring Group</w:t>
        </w:r>
      </w:hyperlink>
      <w:r w:rsidR="009263F5">
        <w:rPr>
          <w:rFonts w:asciiTheme="minorHAnsi" w:hAnsiTheme="minorHAnsi" w:cstheme="minorHAnsi"/>
          <w:bCs/>
          <w:color w:val="auto"/>
          <w:szCs w:val="24"/>
        </w:rPr>
        <w:t xml:space="preserve"> via annual academic monitoring and the sexennial university reviews of learning and teaching.</w:t>
      </w:r>
    </w:p>
    <w:p w14:paraId="2E8740DF" w14:textId="2C9F6D69" w:rsidR="000D471D" w:rsidRPr="004759A8" w:rsidRDefault="006C385A" w:rsidP="00613EC0">
      <w:pPr>
        <w:spacing w:before="120" w:after="0" w:line="240" w:lineRule="auto"/>
        <w:ind w:left="0" w:firstLine="0"/>
        <w:jc w:val="left"/>
        <w:rPr>
          <w:rFonts w:asciiTheme="minorHAnsi" w:hAnsiTheme="minorHAnsi" w:cstheme="minorHAnsi"/>
          <w:bCs/>
          <w:color w:val="auto"/>
          <w:szCs w:val="24"/>
        </w:rPr>
        <w:sectPr w:rsidR="000D471D" w:rsidRPr="004759A8" w:rsidSect="002469E1">
          <w:footerReference w:type="default" r:id="rId47"/>
          <w:pgSz w:w="12240" w:h="15840" w:code="1"/>
          <w:pgMar w:top="1134" w:right="1418" w:bottom="851" w:left="1418" w:header="709" w:footer="397" w:gutter="0"/>
          <w:cols w:space="708"/>
          <w:titlePg/>
          <w:docGrid w:linePitch="360"/>
        </w:sectPr>
      </w:pPr>
      <w:r w:rsidRPr="004759A8">
        <w:rPr>
          <w:rFonts w:asciiTheme="minorHAnsi" w:hAnsiTheme="minorHAnsi" w:cstheme="minorHAnsi"/>
          <w:bCs/>
          <w:color w:val="auto"/>
          <w:szCs w:val="24"/>
        </w:rPr>
        <w:t xml:space="preserve">The </w:t>
      </w:r>
      <w:r w:rsidR="00405D79" w:rsidRPr="004759A8">
        <w:rPr>
          <w:rFonts w:asciiTheme="minorHAnsi" w:hAnsiTheme="minorHAnsi" w:cstheme="minorHAnsi"/>
          <w:bCs/>
          <w:color w:val="auto"/>
          <w:szCs w:val="24"/>
        </w:rPr>
        <w:t xml:space="preserve">Scheme Lead </w:t>
      </w:r>
      <w:r w:rsidR="002A28D6">
        <w:rPr>
          <w:rFonts w:asciiTheme="minorHAnsi" w:hAnsiTheme="minorHAnsi" w:cstheme="minorHAnsi"/>
          <w:bCs/>
          <w:color w:val="auto"/>
          <w:szCs w:val="24"/>
        </w:rPr>
        <w:t xml:space="preserve">annual </w:t>
      </w:r>
      <w:r w:rsidR="00405D79" w:rsidRPr="004759A8">
        <w:rPr>
          <w:rFonts w:asciiTheme="minorHAnsi" w:hAnsiTheme="minorHAnsi" w:cstheme="minorHAnsi"/>
          <w:bCs/>
          <w:color w:val="auto"/>
          <w:szCs w:val="24"/>
        </w:rPr>
        <w:t xml:space="preserve">report will be </w:t>
      </w:r>
      <w:r w:rsidR="0044620E" w:rsidRPr="004759A8">
        <w:rPr>
          <w:rFonts w:asciiTheme="minorHAnsi" w:hAnsiTheme="minorHAnsi" w:cstheme="minorHAnsi"/>
          <w:bCs/>
          <w:color w:val="auto"/>
          <w:szCs w:val="24"/>
        </w:rPr>
        <w:t>discussed</w:t>
      </w:r>
      <w:r w:rsidR="00405D79" w:rsidRPr="004759A8">
        <w:rPr>
          <w:rFonts w:asciiTheme="minorHAnsi" w:hAnsiTheme="minorHAnsi" w:cstheme="minorHAnsi"/>
          <w:bCs/>
          <w:color w:val="auto"/>
          <w:szCs w:val="24"/>
        </w:rPr>
        <w:t xml:space="preserve"> at the semester 1 Recognition Panel so that the External Review</w:t>
      </w:r>
      <w:r w:rsidR="003803B0" w:rsidRPr="004759A8">
        <w:rPr>
          <w:rFonts w:asciiTheme="minorHAnsi" w:hAnsiTheme="minorHAnsi" w:cstheme="minorHAnsi"/>
          <w:bCs/>
          <w:color w:val="auto"/>
          <w:szCs w:val="24"/>
        </w:rPr>
        <w:t>er</w:t>
      </w:r>
      <w:r w:rsidR="00405D79" w:rsidRPr="004759A8">
        <w:rPr>
          <w:rFonts w:asciiTheme="minorHAnsi" w:hAnsiTheme="minorHAnsi" w:cstheme="minorHAnsi"/>
          <w:bCs/>
          <w:color w:val="auto"/>
          <w:szCs w:val="24"/>
        </w:rPr>
        <w:t xml:space="preserve"> can consider the response to their report.</w:t>
      </w:r>
    </w:p>
    <w:p w14:paraId="29054FEB" w14:textId="75E8D44E" w:rsidR="00073A91" w:rsidRPr="004759A8" w:rsidRDefault="00966F88" w:rsidP="00297A62">
      <w:pPr>
        <w:pStyle w:val="H1PGCAP"/>
      </w:pPr>
      <w:bookmarkStart w:id="39" w:name="_Toc177400107"/>
      <w:r w:rsidRPr="004759A8">
        <w:lastRenderedPageBreak/>
        <w:t xml:space="preserve">Appendix 1: </w:t>
      </w:r>
      <w:r w:rsidR="00246552" w:rsidRPr="004759A8">
        <w:t>Your STAR chart</w:t>
      </w:r>
      <w:bookmarkEnd w:id="39"/>
    </w:p>
    <w:p w14:paraId="0660496C" w14:textId="285FB4E2" w:rsidR="00B50E2C" w:rsidRPr="004759A8" w:rsidRDefault="00B50E2C" w:rsidP="00B50E2C">
      <w:pPr>
        <w:pStyle w:val="NoSpacing"/>
        <w:spacing w:before="120"/>
        <w:jc w:val="left"/>
        <w:rPr>
          <w:color w:val="auto"/>
        </w:rPr>
      </w:pPr>
      <w:r w:rsidRPr="004759A8">
        <w:rPr>
          <w:color w:val="auto"/>
        </w:rPr>
        <w:t>Use the template below to chart your practice against the dimensions of the PSF using the Descriptor relevant to your category of Fellowship.</w:t>
      </w:r>
      <w:r w:rsidR="006E4CB4">
        <w:rPr>
          <w:color w:val="auto"/>
        </w:rPr>
        <w:t xml:space="preserve"> Briefly indicate the examples and evidence you have for each dimension.</w:t>
      </w:r>
    </w:p>
    <w:p w14:paraId="02F95556" w14:textId="77777777" w:rsidR="00E55689" w:rsidRDefault="00E55689" w:rsidP="00B50E2C">
      <w:pPr>
        <w:pStyle w:val="NoSpacing"/>
        <w:spacing w:before="120"/>
        <w:jc w:val="left"/>
        <w:rPr>
          <w:b/>
          <w:bCs/>
          <w:color w:val="auto"/>
        </w:rPr>
      </w:pPr>
    </w:p>
    <w:p w14:paraId="1A75310D" w14:textId="0CAC6443" w:rsidR="00E55689" w:rsidRDefault="00E55689" w:rsidP="00595290">
      <w:pPr>
        <w:pStyle w:val="NoSpacing"/>
        <w:spacing w:before="120"/>
        <w:jc w:val="left"/>
        <w:rPr>
          <w:b/>
          <w:bCs/>
          <w:color w:val="auto"/>
        </w:rPr>
      </w:pPr>
      <w:r>
        <w:rPr>
          <w:b/>
          <w:bCs/>
          <w:color w:val="auto"/>
        </w:rPr>
        <w:t>In your context:</w:t>
      </w:r>
    </w:p>
    <w:p w14:paraId="1D9F2E61" w14:textId="77777777" w:rsidR="00595290" w:rsidRDefault="00595290" w:rsidP="00595290">
      <w:pPr>
        <w:pStyle w:val="NoSpacing"/>
        <w:spacing w:before="120"/>
        <w:jc w:val="left"/>
        <w:rPr>
          <w:b/>
          <w:bCs/>
          <w:color w:val="auto"/>
        </w:rPr>
      </w:pPr>
    </w:p>
    <w:p w14:paraId="36ED74D3" w14:textId="72DCBD1B" w:rsidR="00B50E2C" w:rsidRPr="004759A8" w:rsidRDefault="00B50E2C" w:rsidP="00B50E2C">
      <w:pPr>
        <w:pStyle w:val="NoSpacing"/>
        <w:spacing w:before="120"/>
        <w:jc w:val="left"/>
        <w:rPr>
          <w:b/>
          <w:bCs/>
          <w:color w:val="auto"/>
        </w:rPr>
      </w:pPr>
      <w:r w:rsidRPr="004759A8">
        <w:rPr>
          <w:b/>
          <w:bCs/>
          <w:color w:val="auto"/>
        </w:rPr>
        <w:t xml:space="preserve">D1 Associate Fellow must evidence (in your work with </w:t>
      </w:r>
      <w:r w:rsidR="003907CC">
        <w:rPr>
          <w:b/>
          <w:bCs/>
          <w:color w:val="auto"/>
        </w:rPr>
        <w:t>learners</w:t>
      </w:r>
      <w:r w:rsidRPr="004759A8">
        <w:rPr>
          <w:b/>
          <w:bCs/>
          <w:color w:val="auto"/>
        </w:rPr>
        <w:t xml:space="preserve">): </w:t>
      </w:r>
    </w:p>
    <w:p w14:paraId="4EA78C28" w14:textId="77777777" w:rsidR="00B50E2C" w:rsidRPr="004759A8" w:rsidRDefault="00B50E2C">
      <w:pPr>
        <w:pStyle w:val="NoSpacing"/>
        <w:numPr>
          <w:ilvl w:val="0"/>
          <w:numId w:val="9"/>
        </w:numPr>
        <w:spacing w:before="120"/>
        <w:jc w:val="left"/>
        <w:rPr>
          <w:bCs/>
          <w:color w:val="auto"/>
        </w:rPr>
      </w:pPr>
      <w:r w:rsidRPr="004759A8">
        <w:rPr>
          <w:bCs/>
          <w:color w:val="auto"/>
        </w:rPr>
        <w:t>use of appropriate Professional Values, including at least V1 and V3</w:t>
      </w:r>
    </w:p>
    <w:p w14:paraId="0CB8BBA4" w14:textId="77777777" w:rsidR="00B50E2C" w:rsidRPr="004759A8" w:rsidRDefault="00B50E2C">
      <w:pPr>
        <w:pStyle w:val="NoSpacing"/>
        <w:numPr>
          <w:ilvl w:val="0"/>
          <w:numId w:val="9"/>
        </w:numPr>
        <w:spacing w:before="120"/>
        <w:jc w:val="left"/>
        <w:rPr>
          <w:bCs/>
          <w:color w:val="auto"/>
        </w:rPr>
      </w:pPr>
      <w:r w:rsidRPr="004759A8">
        <w:rPr>
          <w:bCs/>
          <w:color w:val="auto"/>
        </w:rPr>
        <w:t>application of appropriate Core Knowledge, including at least K1, K2 and K3</w:t>
      </w:r>
    </w:p>
    <w:p w14:paraId="260345A4" w14:textId="77777777" w:rsidR="00B50E2C" w:rsidRPr="004759A8" w:rsidRDefault="00B50E2C">
      <w:pPr>
        <w:pStyle w:val="NoSpacing"/>
        <w:numPr>
          <w:ilvl w:val="0"/>
          <w:numId w:val="9"/>
        </w:numPr>
        <w:spacing w:before="120"/>
        <w:jc w:val="left"/>
        <w:rPr>
          <w:bCs/>
          <w:color w:val="auto"/>
        </w:rPr>
      </w:pPr>
      <w:r w:rsidRPr="004759A8">
        <w:rPr>
          <w:bCs/>
          <w:color w:val="auto"/>
        </w:rPr>
        <w:t xml:space="preserve">effective and inclusive practice in </w:t>
      </w:r>
      <w:r w:rsidRPr="004759A8">
        <w:rPr>
          <w:b/>
          <w:color w:val="auto"/>
        </w:rPr>
        <w:t>two</w:t>
      </w:r>
      <w:r w:rsidRPr="004759A8">
        <w:rPr>
          <w:bCs/>
          <w:color w:val="auto"/>
        </w:rPr>
        <w:t xml:space="preserve"> of the five Areas of Activity</w:t>
      </w:r>
    </w:p>
    <w:p w14:paraId="66936DDB" w14:textId="77777777" w:rsidR="00B50E2C" w:rsidRPr="004759A8" w:rsidRDefault="00B50E2C" w:rsidP="00B50E2C">
      <w:pPr>
        <w:pStyle w:val="NoSpacing"/>
        <w:spacing w:before="120"/>
        <w:jc w:val="left"/>
        <w:rPr>
          <w:bCs/>
          <w:color w:val="auto"/>
        </w:rPr>
      </w:pPr>
    </w:p>
    <w:p w14:paraId="40EA5D20" w14:textId="131318BA" w:rsidR="00B50E2C" w:rsidRPr="004759A8" w:rsidRDefault="00B50E2C" w:rsidP="00B50E2C">
      <w:pPr>
        <w:pStyle w:val="NoSpacing"/>
        <w:spacing w:before="120"/>
        <w:jc w:val="left"/>
        <w:rPr>
          <w:b/>
          <w:bCs/>
          <w:color w:val="auto"/>
        </w:rPr>
      </w:pPr>
      <w:r w:rsidRPr="004759A8">
        <w:rPr>
          <w:b/>
          <w:bCs/>
          <w:color w:val="auto"/>
        </w:rPr>
        <w:t xml:space="preserve">D2 Fellow must evidence (in your work with </w:t>
      </w:r>
      <w:r w:rsidR="003907CC">
        <w:rPr>
          <w:b/>
          <w:bCs/>
          <w:color w:val="auto"/>
        </w:rPr>
        <w:t>learner</w:t>
      </w:r>
      <w:r w:rsidRPr="004759A8">
        <w:rPr>
          <w:b/>
          <w:bCs/>
          <w:color w:val="auto"/>
        </w:rPr>
        <w:t>s):</w:t>
      </w:r>
    </w:p>
    <w:p w14:paraId="7A03640C" w14:textId="77777777" w:rsidR="00B50E2C" w:rsidRPr="004759A8" w:rsidRDefault="00B50E2C">
      <w:pPr>
        <w:pStyle w:val="NoSpacing"/>
        <w:numPr>
          <w:ilvl w:val="0"/>
          <w:numId w:val="10"/>
        </w:numPr>
        <w:spacing w:before="120"/>
        <w:jc w:val="left"/>
        <w:rPr>
          <w:bCs/>
          <w:color w:val="auto"/>
        </w:rPr>
      </w:pPr>
      <w:r w:rsidRPr="004759A8">
        <w:rPr>
          <w:bCs/>
          <w:color w:val="auto"/>
        </w:rPr>
        <w:t>use of all five Professional Values</w:t>
      </w:r>
    </w:p>
    <w:p w14:paraId="6F220EE0" w14:textId="77777777" w:rsidR="00B50E2C" w:rsidRPr="004759A8" w:rsidRDefault="00B50E2C">
      <w:pPr>
        <w:pStyle w:val="NoSpacing"/>
        <w:numPr>
          <w:ilvl w:val="0"/>
          <w:numId w:val="10"/>
        </w:numPr>
        <w:spacing w:before="120"/>
        <w:jc w:val="left"/>
        <w:rPr>
          <w:bCs/>
          <w:color w:val="auto"/>
        </w:rPr>
      </w:pPr>
      <w:r w:rsidRPr="004759A8">
        <w:rPr>
          <w:bCs/>
          <w:color w:val="auto"/>
        </w:rPr>
        <w:t>application of all five forms of Core Knowledge</w:t>
      </w:r>
    </w:p>
    <w:p w14:paraId="08A1A495" w14:textId="77777777" w:rsidR="00B50E2C" w:rsidRPr="004759A8" w:rsidRDefault="00B50E2C">
      <w:pPr>
        <w:pStyle w:val="NoSpacing"/>
        <w:numPr>
          <w:ilvl w:val="0"/>
          <w:numId w:val="10"/>
        </w:numPr>
        <w:spacing w:before="120"/>
        <w:jc w:val="left"/>
        <w:rPr>
          <w:bCs/>
          <w:color w:val="auto"/>
        </w:rPr>
      </w:pPr>
      <w:r w:rsidRPr="004759A8">
        <w:rPr>
          <w:bCs/>
          <w:color w:val="auto"/>
        </w:rPr>
        <w:t xml:space="preserve">effective and inclusive practice in </w:t>
      </w:r>
      <w:r w:rsidRPr="006E4CB4">
        <w:rPr>
          <w:bCs/>
          <w:color w:val="auto"/>
        </w:rPr>
        <w:t>all five</w:t>
      </w:r>
      <w:r w:rsidRPr="004759A8">
        <w:rPr>
          <w:bCs/>
          <w:color w:val="auto"/>
        </w:rPr>
        <w:t xml:space="preserve"> Areas of Activity</w:t>
      </w:r>
    </w:p>
    <w:p w14:paraId="3C33AFB0" w14:textId="77777777" w:rsidR="00B50E2C" w:rsidRPr="004759A8" w:rsidRDefault="00B50E2C" w:rsidP="00B50E2C">
      <w:pPr>
        <w:pStyle w:val="NoSpacing"/>
        <w:spacing w:before="120"/>
        <w:jc w:val="left"/>
        <w:rPr>
          <w:bCs/>
          <w:color w:val="auto"/>
        </w:rPr>
      </w:pPr>
    </w:p>
    <w:p w14:paraId="25E7B853" w14:textId="77777777" w:rsidR="00B50E2C" w:rsidRPr="004759A8" w:rsidRDefault="00B50E2C" w:rsidP="00B50E2C">
      <w:pPr>
        <w:pStyle w:val="NoSpacing"/>
        <w:spacing w:before="120"/>
        <w:jc w:val="left"/>
        <w:rPr>
          <w:b/>
          <w:bCs/>
          <w:color w:val="auto"/>
        </w:rPr>
      </w:pPr>
      <w:r w:rsidRPr="004759A8">
        <w:rPr>
          <w:b/>
          <w:bCs/>
          <w:color w:val="auto"/>
        </w:rPr>
        <w:t>D3 Senior Fellow must evidence (through the lens of leadership working with your colleagues):</w:t>
      </w:r>
    </w:p>
    <w:p w14:paraId="45970345" w14:textId="0CBCE6AC" w:rsidR="00B50E2C" w:rsidRPr="004759A8" w:rsidRDefault="00B50E2C">
      <w:pPr>
        <w:pStyle w:val="NoSpacing"/>
        <w:numPr>
          <w:ilvl w:val="0"/>
          <w:numId w:val="11"/>
        </w:numPr>
        <w:spacing w:before="120"/>
        <w:jc w:val="left"/>
        <w:rPr>
          <w:bCs/>
          <w:color w:val="auto"/>
        </w:rPr>
      </w:pPr>
      <w:r w:rsidRPr="004759A8">
        <w:rPr>
          <w:bCs/>
          <w:color w:val="auto"/>
        </w:rPr>
        <w:t>a sustained record of lea</w:t>
      </w:r>
      <w:r w:rsidR="009A630D" w:rsidRPr="004759A8">
        <w:rPr>
          <w:bCs/>
          <w:color w:val="auto"/>
        </w:rPr>
        <w:t>d</w:t>
      </w:r>
      <w:r w:rsidRPr="004759A8">
        <w:rPr>
          <w:bCs/>
          <w:color w:val="auto"/>
        </w:rPr>
        <w:t xml:space="preserve">ing or influencing the practice of those </w:t>
      </w:r>
      <w:r w:rsidR="009A630D" w:rsidRPr="004759A8">
        <w:rPr>
          <w:bCs/>
          <w:color w:val="auto"/>
        </w:rPr>
        <w:t>who</w:t>
      </w:r>
      <w:r w:rsidRPr="004759A8">
        <w:rPr>
          <w:bCs/>
          <w:color w:val="auto"/>
        </w:rPr>
        <w:t xml:space="preserve"> teach and/or support high quality learning</w:t>
      </w:r>
    </w:p>
    <w:p w14:paraId="4D6553F8" w14:textId="77777777" w:rsidR="00B50E2C" w:rsidRPr="004759A8" w:rsidRDefault="00B50E2C">
      <w:pPr>
        <w:pStyle w:val="NoSpacing"/>
        <w:numPr>
          <w:ilvl w:val="0"/>
          <w:numId w:val="11"/>
        </w:numPr>
        <w:spacing w:before="120"/>
        <w:jc w:val="left"/>
        <w:rPr>
          <w:bCs/>
          <w:color w:val="auto"/>
        </w:rPr>
      </w:pPr>
      <w:r w:rsidRPr="004759A8">
        <w:rPr>
          <w:bCs/>
          <w:color w:val="auto"/>
        </w:rPr>
        <w:t>practice that is effective, inclusive and integrates all Dimensions</w:t>
      </w:r>
    </w:p>
    <w:p w14:paraId="43532C22" w14:textId="00352E27" w:rsidR="00B50E2C" w:rsidRPr="004759A8" w:rsidRDefault="00664405">
      <w:pPr>
        <w:pStyle w:val="NoSpacing"/>
        <w:numPr>
          <w:ilvl w:val="0"/>
          <w:numId w:val="11"/>
        </w:numPr>
        <w:spacing w:before="120"/>
        <w:jc w:val="left"/>
        <w:rPr>
          <w:bCs/>
          <w:color w:val="auto"/>
        </w:rPr>
      </w:pPr>
      <w:bookmarkStart w:id="40" w:name="_Hlk136250994"/>
      <w:r w:rsidRPr="004759A8">
        <w:rPr>
          <w:bCs/>
          <w:color w:val="auto"/>
        </w:rPr>
        <w:t xml:space="preserve">practice that extends significantly beyond direct teaching and/or direct support for </w:t>
      </w:r>
      <w:r w:rsidR="009A630D" w:rsidRPr="004759A8">
        <w:rPr>
          <w:bCs/>
          <w:color w:val="auto"/>
        </w:rPr>
        <w:t>learning</w:t>
      </w:r>
    </w:p>
    <w:bookmarkEnd w:id="40"/>
    <w:p w14:paraId="25A8C7C0" w14:textId="77777777" w:rsidR="00595290" w:rsidRDefault="00595290" w:rsidP="00B50E2C">
      <w:pPr>
        <w:spacing w:after="160" w:line="259" w:lineRule="auto"/>
        <w:ind w:left="0" w:firstLine="0"/>
        <w:jc w:val="left"/>
        <w:rPr>
          <w:color w:val="auto"/>
        </w:rPr>
      </w:pPr>
    </w:p>
    <w:p w14:paraId="3F73FA5E" w14:textId="77777777" w:rsidR="00595290" w:rsidRDefault="00595290" w:rsidP="00595290">
      <w:pPr>
        <w:spacing w:after="160" w:line="259" w:lineRule="auto"/>
        <w:ind w:left="370"/>
        <w:jc w:val="left"/>
        <w:rPr>
          <w:b/>
          <w:bCs/>
          <w:color w:val="auto"/>
        </w:rPr>
      </w:pPr>
      <w:r w:rsidRPr="00595290">
        <w:rPr>
          <w:b/>
          <w:bCs/>
          <w:color w:val="auto"/>
        </w:rPr>
        <w:t>When using the STAR chart it might be helpful to consider the following questions</w:t>
      </w:r>
      <w:r>
        <w:rPr>
          <w:b/>
          <w:bCs/>
          <w:color w:val="auto"/>
        </w:rPr>
        <w:t xml:space="preserve"> with the appropriate category of Fellowship in mind</w:t>
      </w:r>
      <w:r w:rsidRPr="00595290">
        <w:rPr>
          <w:b/>
          <w:bCs/>
          <w:color w:val="auto"/>
        </w:rPr>
        <w:t>:</w:t>
      </w:r>
    </w:p>
    <w:p w14:paraId="5F58B7DF" w14:textId="03AD2BEB" w:rsidR="00595290" w:rsidRPr="00595290" w:rsidRDefault="00595290" w:rsidP="00595290">
      <w:pPr>
        <w:pStyle w:val="ListParagraph"/>
        <w:numPr>
          <w:ilvl w:val="0"/>
          <w:numId w:val="22"/>
        </w:numPr>
        <w:spacing w:after="160" w:line="259" w:lineRule="auto"/>
        <w:jc w:val="left"/>
        <w:rPr>
          <w:color w:val="auto"/>
        </w:rPr>
      </w:pPr>
      <w:r w:rsidRPr="00595290">
        <w:rPr>
          <w:color w:val="auto"/>
        </w:rPr>
        <w:t>What evidence do I currently have of effective and inclusive practice</w:t>
      </w:r>
      <w:r>
        <w:rPr>
          <w:color w:val="auto"/>
        </w:rPr>
        <w:t xml:space="preserve"> across </w:t>
      </w:r>
      <w:r w:rsidR="006E4CB4">
        <w:rPr>
          <w:color w:val="auto"/>
        </w:rPr>
        <w:t xml:space="preserve">the </w:t>
      </w:r>
      <w:r>
        <w:rPr>
          <w:color w:val="auto"/>
        </w:rPr>
        <w:t>relevant dimensions</w:t>
      </w:r>
      <w:r w:rsidRPr="00595290">
        <w:rPr>
          <w:color w:val="auto"/>
        </w:rPr>
        <w:t>?</w:t>
      </w:r>
    </w:p>
    <w:p w14:paraId="6992CA0A" w14:textId="5C01098B" w:rsidR="00595290" w:rsidRPr="00595290" w:rsidRDefault="00595290" w:rsidP="00595290">
      <w:pPr>
        <w:pStyle w:val="ListParagraph"/>
        <w:numPr>
          <w:ilvl w:val="0"/>
          <w:numId w:val="22"/>
        </w:numPr>
        <w:spacing w:after="160" w:line="259" w:lineRule="auto"/>
        <w:jc w:val="left"/>
        <w:rPr>
          <w:color w:val="auto"/>
        </w:rPr>
      </w:pPr>
      <w:r w:rsidRPr="00595290">
        <w:rPr>
          <w:color w:val="auto"/>
        </w:rPr>
        <w:t xml:space="preserve">How might I go about sourcing further evidence of </w:t>
      </w:r>
      <w:r w:rsidR="003907CC">
        <w:rPr>
          <w:color w:val="auto"/>
        </w:rPr>
        <w:t>my practice in the relevant</w:t>
      </w:r>
      <w:r w:rsidRPr="00595290">
        <w:rPr>
          <w:color w:val="auto"/>
        </w:rPr>
        <w:t xml:space="preserve"> dimension</w:t>
      </w:r>
      <w:r w:rsidR="003907CC">
        <w:rPr>
          <w:color w:val="auto"/>
        </w:rPr>
        <w:t>s</w:t>
      </w:r>
      <w:r w:rsidRPr="00595290">
        <w:rPr>
          <w:color w:val="auto"/>
        </w:rPr>
        <w:t>?</w:t>
      </w:r>
    </w:p>
    <w:p w14:paraId="68D0E26D" w14:textId="38A12D82" w:rsidR="00B50E2C" w:rsidRPr="00D61E27" w:rsidRDefault="00595290" w:rsidP="00D61E27">
      <w:pPr>
        <w:pStyle w:val="ListParagraph"/>
        <w:numPr>
          <w:ilvl w:val="0"/>
          <w:numId w:val="22"/>
        </w:numPr>
        <w:spacing w:after="160" w:line="259" w:lineRule="auto"/>
        <w:jc w:val="left"/>
        <w:rPr>
          <w:color w:val="auto"/>
        </w:rPr>
      </w:pPr>
      <w:r w:rsidRPr="00595290">
        <w:rPr>
          <w:color w:val="auto"/>
        </w:rPr>
        <w:t xml:space="preserve">What professional development might I need to support </w:t>
      </w:r>
      <w:r w:rsidR="006E4CB4">
        <w:rPr>
          <w:color w:val="auto"/>
        </w:rPr>
        <w:t xml:space="preserve">my practice in </w:t>
      </w:r>
      <w:r w:rsidR="003907CC">
        <w:rPr>
          <w:color w:val="auto"/>
        </w:rPr>
        <w:t>any of the</w:t>
      </w:r>
      <w:r w:rsidRPr="00595290">
        <w:rPr>
          <w:color w:val="auto"/>
        </w:rPr>
        <w:t xml:space="preserve"> dimension</w:t>
      </w:r>
      <w:r w:rsidR="003907CC">
        <w:rPr>
          <w:color w:val="auto"/>
        </w:rPr>
        <w:t>s</w:t>
      </w:r>
      <w:r w:rsidRPr="00595290">
        <w:rPr>
          <w:color w:val="auto"/>
        </w:rPr>
        <w:t>?</w:t>
      </w:r>
    </w:p>
    <w:tbl>
      <w:tblPr>
        <w:tblW w:w="1388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961"/>
        <w:gridCol w:w="1984"/>
        <w:gridCol w:w="1984"/>
        <w:gridCol w:w="1984"/>
        <w:gridCol w:w="1984"/>
        <w:gridCol w:w="1984"/>
      </w:tblGrid>
      <w:tr w:rsidR="005F664C" w:rsidRPr="005F664C" w14:paraId="0639D68A" w14:textId="77777777" w:rsidTr="006E4CB4">
        <w:trPr>
          <w:gridBefore w:val="1"/>
          <w:wBefore w:w="8" w:type="dxa"/>
          <w:trHeight w:val="680"/>
        </w:trPr>
        <w:tc>
          <w:tcPr>
            <w:tcW w:w="39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A9039"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lastRenderedPageBreak/>
              <w:t> </w:t>
            </w:r>
          </w:p>
        </w:tc>
        <w:tc>
          <w:tcPr>
            <w:tcW w:w="198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DCB88CA" w14:textId="77C33DC3"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A1</w:t>
            </w:r>
            <w:r w:rsidR="00595290" w:rsidRPr="003907CC">
              <w:rPr>
                <w:rFonts w:eastAsia="Times New Roman"/>
                <w:color w:val="auto"/>
                <w:sz w:val="22"/>
                <w:lang w:eastAsia="en-GB"/>
              </w:rPr>
              <w:t xml:space="preserve">: </w:t>
            </w:r>
            <w:r w:rsidR="00595290" w:rsidRPr="003907CC">
              <w:rPr>
                <w:color w:val="auto"/>
                <w:sz w:val="22"/>
              </w:rPr>
              <w:t>design and plan learning activities and/or programmes</w:t>
            </w:r>
          </w:p>
        </w:tc>
        <w:tc>
          <w:tcPr>
            <w:tcW w:w="198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44B930D" w14:textId="021F1D38"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A2</w:t>
            </w:r>
            <w:r w:rsidR="00595290" w:rsidRPr="003907CC">
              <w:rPr>
                <w:rFonts w:eastAsia="Times New Roman"/>
                <w:color w:val="auto"/>
                <w:sz w:val="22"/>
                <w:lang w:eastAsia="en-GB"/>
              </w:rPr>
              <w:t xml:space="preserve">: </w:t>
            </w:r>
            <w:r w:rsidR="00595290" w:rsidRPr="003907CC">
              <w:rPr>
                <w:color w:val="auto"/>
                <w:sz w:val="22"/>
              </w:rPr>
              <w:t>teach and/or support learning through appropriate approaches and environments</w:t>
            </w:r>
          </w:p>
        </w:tc>
        <w:tc>
          <w:tcPr>
            <w:tcW w:w="198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25536EF" w14:textId="2ECFC05D"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A3</w:t>
            </w:r>
            <w:r w:rsidR="00595290" w:rsidRPr="003907CC">
              <w:rPr>
                <w:rFonts w:eastAsia="Times New Roman"/>
                <w:color w:val="auto"/>
                <w:sz w:val="22"/>
                <w:lang w:eastAsia="en-GB"/>
              </w:rPr>
              <w:t xml:space="preserve">: </w:t>
            </w:r>
            <w:r w:rsidR="00595290" w:rsidRPr="003907CC">
              <w:rPr>
                <w:color w:val="auto"/>
                <w:sz w:val="22"/>
              </w:rPr>
              <w:t>assess and give feedback for learning</w:t>
            </w: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A29472A" w14:textId="474C35BF"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A4</w:t>
            </w:r>
            <w:r w:rsidR="00595290" w:rsidRPr="003907CC">
              <w:rPr>
                <w:rFonts w:eastAsia="Times New Roman"/>
                <w:color w:val="auto"/>
                <w:sz w:val="22"/>
                <w:lang w:eastAsia="en-GB"/>
              </w:rPr>
              <w:t xml:space="preserve">: </w:t>
            </w:r>
            <w:r w:rsidR="00595290" w:rsidRPr="003907CC">
              <w:rPr>
                <w:color w:val="auto"/>
                <w:sz w:val="22"/>
              </w:rPr>
              <w:t>support and guide learners</w:t>
            </w: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C9BF603" w14:textId="278A254E" w:rsidR="005F664C" w:rsidRPr="003907CC" w:rsidRDefault="00595290" w:rsidP="003907CC">
            <w:pPr>
              <w:spacing w:after="0" w:line="240" w:lineRule="auto"/>
              <w:ind w:left="0" w:firstLine="0"/>
              <w:jc w:val="left"/>
              <w:textAlignment w:val="baseline"/>
              <w:rPr>
                <w:rFonts w:ascii="Segoe UI" w:eastAsia="Times New Roman" w:hAnsi="Segoe UI" w:cs="Segoe UI"/>
                <w:sz w:val="22"/>
                <w:lang w:eastAsia="en-GB"/>
              </w:rPr>
            </w:pPr>
            <w:r w:rsidRPr="003907CC">
              <w:rPr>
                <w:color w:val="auto"/>
                <w:sz w:val="22"/>
              </w:rPr>
              <w:t>A5: enhance practice through own continuing professional development</w:t>
            </w:r>
          </w:p>
        </w:tc>
      </w:tr>
      <w:tr w:rsidR="00F86134" w:rsidRPr="005F664C" w14:paraId="3C5B9A00" w14:textId="77777777" w:rsidTr="00D61E27">
        <w:trPr>
          <w:trHeight w:val="850"/>
        </w:trPr>
        <w:tc>
          <w:tcPr>
            <w:tcW w:w="396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304B896" w14:textId="5E99581E"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V1:</w:t>
            </w:r>
            <w:r w:rsidR="006E4CB4">
              <w:rPr>
                <w:rFonts w:eastAsia="Times New Roman"/>
                <w:color w:val="auto"/>
                <w:sz w:val="22"/>
                <w:lang w:eastAsia="en-GB"/>
              </w:rPr>
              <w:t xml:space="preserve"> </w:t>
            </w:r>
            <w:r w:rsidRPr="003907CC">
              <w:rPr>
                <w:color w:val="auto"/>
                <w:sz w:val="22"/>
              </w:rPr>
              <w:t>respect individual learners and diverse groups of learners</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A2BE2"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24B54"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0A144"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7A00C"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3A707"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F86134" w:rsidRPr="005F664C" w14:paraId="06E7DA63" w14:textId="77777777" w:rsidTr="00D61E27">
        <w:trPr>
          <w:trHeight w:val="850"/>
        </w:trPr>
        <w:tc>
          <w:tcPr>
            <w:tcW w:w="396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12FBF67" w14:textId="45D67CD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V2:</w:t>
            </w:r>
            <w:r w:rsidR="006E4CB4">
              <w:rPr>
                <w:rFonts w:eastAsia="Times New Roman"/>
                <w:color w:val="auto"/>
                <w:sz w:val="22"/>
                <w:lang w:eastAsia="en-GB"/>
              </w:rPr>
              <w:t xml:space="preserve"> </w:t>
            </w:r>
            <w:r w:rsidRPr="003907CC">
              <w:rPr>
                <w:color w:val="auto"/>
                <w:sz w:val="22"/>
              </w:rPr>
              <w:t>promote engagement in learning and equity of opportunity for all to reach their potential</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E9E3F"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9A9D4"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52D24"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1931F"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5EC51"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F86134" w:rsidRPr="005F664C" w14:paraId="0C2EEC00" w14:textId="77777777" w:rsidTr="00D61E27">
        <w:trPr>
          <w:trHeight w:val="850"/>
        </w:trPr>
        <w:tc>
          <w:tcPr>
            <w:tcW w:w="396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7B1BE37" w14:textId="21F0676E" w:rsidR="00F86134" w:rsidRPr="003907CC" w:rsidRDefault="00F86134" w:rsidP="003907CC">
            <w:pPr>
              <w:spacing w:after="0" w:line="240" w:lineRule="auto"/>
              <w:ind w:left="0" w:firstLine="0"/>
              <w:jc w:val="left"/>
              <w:textAlignment w:val="baseline"/>
              <w:rPr>
                <w:rFonts w:ascii="Segoe UI" w:eastAsia="Times New Roman" w:hAnsi="Segoe UI" w:cs="Segoe UI"/>
                <w:sz w:val="20"/>
                <w:szCs w:val="20"/>
                <w:lang w:eastAsia="en-GB"/>
              </w:rPr>
            </w:pPr>
            <w:r w:rsidRPr="003907CC">
              <w:rPr>
                <w:rFonts w:eastAsia="Times New Roman"/>
                <w:color w:val="auto"/>
                <w:sz w:val="20"/>
                <w:szCs w:val="20"/>
                <w:lang w:eastAsia="en-GB"/>
              </w:rPr>
              <w:t>V3:</w:t>
            </w:r>
            <w:r w:rsidR="006E4CB4">
              <w:rPr>
                <w:rFonts w:eastAsia="Times New Roman"/>
                <w:color w:val="auto"/>
                <w:sz w:val="20"/>
                <w:szCs w:val="20"/>
                <w:lang w:eastAsia="en-GB"/>
              </w:rPr>
              <w:t xml:space="preserve"> </w:t>
            </w:r>
            <w:r w:rsidRPr="003907CC">
              <w:rPr>
                <w:color w:val="auto"/>
                <w:sz w:val="20"/>
                <w:szCs w:val="20"/>
              </w:rPr>
              <w:t>use scholarship, or research, or professional learning, or other evidence-informed approaches as a basis for effective practice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B0AF0"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F738E"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0C450"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7ED9B"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32429"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F86134" w:rsidRPr="005F664C" w14:paraId="207C3550" w14:textId="77777777" w:rsidTr="00D61E27">
        <w:trPr>
          <w:trHeight w:val="850"/>
        </w:trPr>
        <w:tc>
          <w:tcPr>
            <w:tcW w:w="396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F206AD4" w14:textId="0E83B132"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V4:</w:t>
            </w:r>
            <w:r w:rsidR="006E4CB4">
              <w:rPr>
                <w:rFonts w:eastAsia="Times New Roman"/>
                <w:color w:val="auto"/>
                <w:sz w:val="22"/>
                <w:lang w:eastAsia="en-GB"/>
              </w:rPr>
              <w:t xml:space="preserve"> </w:t>
            </w:r>
            <w:r w:rsidRPr="003907CC">
              <w:rPr>
                <w:color w:val="auto"/>
                <w:sz w:val="22"/>
              </w:rPr>
              <w:t>respond to the wider context in which higher education operates, recognising implications for practice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F3503"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18070"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94C69"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53E92"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E4C92"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F86134" w:rsidRPr="005F664C" w14:paraId="6F4D6912" w14:textId="77777777" w:rsidTr="00D61E27">
        <w:trPr>
          <w:trHeight w:val="850"/>
        </w:trPr>
        <w:tc>
          <w:tcPr>
            <w:tcW w:w="396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8160159" w14:textId="0F7B8DD0"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V5:</w:t>
            </w:r>
            <w:r w:rsidR="006E4CB4">
              <w:rPr>
                <w:rFonts w:eastAsia="Times New Roman"/>
                <w:color w:val="auto"/>
                <w:sz w:val="22"/>
                <w:lang w:eastAsia="en-GB"/>
              </w:rPr>
              <w:t xml:space="preserve"> </w:t>
            </w:r>
            <w:r w:rsidRPr="003907CC">
              <w:rPr>
                <w:color w:val="auto"/>
                <w:sz w:val="22"/>
              </w:rPr>
              <w:t>collaborate with others to enhance practice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E9184"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15B27"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2DE13"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E894C"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25EEF7" w14:textId="77777777" w:rsidR="00F86134" w:rsidRPr="003907CC" w:rsidRDefault="00F86134" w:rsidP="003907CC">
            <w:pPr>
              <w:spacing w:after="0" w:line="240" w:lineRule="auto"/>
              <w:ind w:left="0" w:firstLine="0"/>
              <w:jc w:val="left"/>
              <w:textAlignment w:val="baseline"/>
              <w:rPr>
                <w:rFonts w:ascii="Segoe UI" w:eastAsia="Times New Roman" w:hAnsi="Segoe UI" w:cs="Segoe UI"/>
                <w:sz w:val="22"/>
                <w:lang w:eastAsia="en-GB"/>
              </w:rPr>
            </w:pPr>
          </w:p>
        </w:tc>
      </w:tr>
      <w:tr w:rsidR="005F664C" w:rsidRPr="005F664C" w14:paraId="3AAF5A1D" w14:textId="77777777" w:rsidTr="00D61E27">
        <w:trPr>
          <w:gridBefore w:val="1"/>
          <w:wBefore w:w="8" w:type="dxa"/>
          <w:trHeight w:val="850"/>
        </w:trPr>
        <w:tc>
          <w:tcPr>
            <w:tcW w:w="3961"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hideMark/>
          </w:tcPr>
          <w:p w14:paraId="73E832F0" w14:textId="10889516"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xml:space="preserve">K1: </w:t>
            </w:r>
            <w:r w:rsidRPr="003907CC">
              <w:rPr>
                <w:color w:val="auto"/>
                <w:sz w:val="22"/>
              </w:rPr>
              <w:t>how learners learn, generally and within specific subjects</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713FB"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C64225"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48DF6"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6EE69"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4F608"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5F664C" w:rsidRPr="005F664C" w14:paraId="31D0A263" w14:textId="77777777" w:rsidTr="00D61E27">
        <w:trPr>
          <w:gridBefore w:val="1"/>
          <w:wBefore w:w="8" w:type="dxa"/>
          <w:trHeight w:val="850"/>
        </w:trPr>
        <w:tc>
          <w:tcPr>
            <w:tcW w:w="3961"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hideMark/>
          </w:tcPr>
          <w:p w14:paraId="7420CFC4" w14:textId="5C98B22A"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xml:space="preserve">K2: </w:t>
            </w:r>
            <w:r w:rsidRPr="003907CC">
              <w:rPr>
                <w:color w:val="auto"/>
                <w:sz w:val="22"/>
              </w:rPr>
              <w:t>approaches to teaching and/or supporting learning, appropriate for subjects and level of study</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F8C1D"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EFC65"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56995"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0707E"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852E2"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5F664C" w:rsidRPr="005F664C" w14:paraId="4F27B0E1" w14:textId="77777777" w:rsidTr="00D61E27">
        <w:trPr>
          <w:gridBefore w:val="1"/>
          <w:wBefore w:w="8" w:type="dxa"/>
          <w:trHeight w:val="850"/>
        </w:trPr>
        <w:tc>
          <w:tcPr>
            <w:tcW w:w="3961"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hideMark/>
          </w:tcPr>
          <w:p w14:paraId="2BF2743A" w14:textId="6EA51ACC"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K3:</w:t>
            </w:r>
            <w:r w:rsidR="006E4CB4">
              <w:rPr>
                <w:rFonts w:eastAsia="Times New Roman"/>
                <w:color w:val="auto"/>
                <w:sz w:val="22"/>
                <w:lang w:eastAsia="en-GB"/>
              </w:rPr>
              <w:t xml:space="preserve"> </w:t>
            </w:r>
            <w:r w:rsidRPr="003907CC">
              <w:rPr>
                <w:color w:val="auto"/>
                <w:sz w:val="22"/>
              </w:rPr>
              <w:t>critical evaluation as a basis for effective practice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19AC2"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7AB51B"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2A23A"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6679C"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18BA9"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5F664C" w:rsidRPr="005F664C" w14:paraId="6C6A1D73" w14:textId="77777777" w:rsidTr="00D61E27">
        <w:trPr>
          <w:gridBefore w:val="1"/>
          <w:wBefore w:w="8" w:type="dxa"/>
          <w:trHeight w:val="850"/>
        </w:trPr>
        <w:tc>
          <w:tcPr>
            <w:tcW w:w="3961"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hideMark/>
          </w:tcPr>
          <w:p w14:paraId="40B98373" w14:textId="190DBE06"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K4:</w:t>
            </w:r>
            <w:r w:rsidR="006E4CB4">
              <w:rPr>
                <w:rFonts w:eastAsia="Times New Roman"/>
                <w:color w:val="auto"/>
                <w:sz w:val="22"/>
                <w:lang w:eastAsia="en-GB"/>
              </w:rPr>
              <w:t xml:space="preserve"> </w:t>
            </w:r>
            <w:r w:rsidR="00E7289A" w:rsidRPr="003907CC">
              <w:rPr>
                <w:color w:val="auto"/>
                <w:sz w:val="22"/>
              </w:rPr>
              <w:t>appropriate use of digital and/or other technologies, and resources for learning</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4B935"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1E557"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83890"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1EACD4"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9038D"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r w:rsidR="005F664C" w:rsidRPr="005F664C" w14:paraId="229834BC" w14:textId="77777777" w:rsidTr="00D61E27">
        <w:trPr>
          <w:gridBefore w:val="1"/>
          <w:wBefore w:w="8" w:type="dxa"/>
          <w:trHeight w:val="850"/>
        </w:trPr>
        <w:tc>
          <w:tcPr>
            <w:tcW w:w="3961"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hideMark/>
          </w:tcPr>
          <w:p w14:paraId="3DF8ADD4" w14:textId="0A9FB662"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K5:</w:t>
            </w:r>
            <w:r w:rsidR="006E4CB4">
              <w:rPr>
                <w:rFonts w:eastAsia="Times New Roman"/>
                <w:color w:val="auto"/>
                <w:sz w:val="22"/>
                <w:lang w:eastAsia="en-GB"/>
              </w:rPr>
              <w:t xml:space="preserve"> </w:t>
            </w:r>
            <w:r w:rsidR="00E7289A" w:rsidRPr="003907CC">
              <w:rPr>
                <w:color w:val="auto"/>
                <w:sz w:val="22"/>
              </w:rPr>
              <w:t>requirements for quality assurance and enhancement, and their implications for practice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16AF9"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17479"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E31A1"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2C813"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271E5" w14:textId="77777777" w:rsidR="005F664C" w:rsidRPr="003907CC" w:rsidRDefault="005F664C" w:rsidP="003907CC">
            <w:pPr>
              <w:spacing w:after="0" w:line="240" w:lineRule="auto"/>
              <w:ind w:left="0" w:firstLine="0"/>
              <w:jc w:val="left"/>
              <w:textAlignment w:val="baseline"/>
              <w:rPr>
                <w:rFonts w:ascii="Segoe UI" w:eastAsia="Times New Roman" w:hAnsi="Segoe UI" w:cs="Segoe UI"/>
                <w:sz w:val="22"/>
                <w:lang w:eastAsia="en-GB"/>
              </w:rPr>
            </w:pPr>
            <w:r w:rsidRPr="003907CC">
              <w:rPr>
                <w:rFonts w:eastAsia="Times New Roman"/>
                <w:color w:val="auto"/>
                <w:sz w:val="22"/>
                <w:lang w:eastAsia="en-GB"/>
              </w:rPr>
              <w:t> </w:t>
            </w:r>
          </w:p>
        </w:tc>
      </w:tr>
    </w:tbl>
    <w:p w14:paraId="279DBD7D" w14:textId="2A2CA318" w:rsidR="00B50E2C" w:rsidRDefault="00B50E2C" w:rsidP="00B50E2C">
      <w:pPr>
        <w:spacing w:after="160" w:line="259" w:lineRule="auto"/>
        <w:ind w:left="0" w:firstLine="0"/>
        <w:jc w:val="left"/>
        <w:rPr>
          <w:color w:val="auto"/>
        </w:rPr>
      </w:pPr>
    </w:p>
    <w:sectPr w:rsidR="00B50E2C" w:rsidSect="003907CC">
      <w:pgSz w:w="15840" w:h="12240" w:orient="landscape" w:code="1"/>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AF3C3" w14:textId="77777777" w:rsidR="009612F1" w:rsidRDefault="009612F1">
      <w:pPr>
        <w:spacing w:after="0" w:line="240" w:lineRule="auto"/>
      </w:pPr>
      <w:r>
        <w:separator/>
      </w:r>
    </w:p>
  </w:endnote>
  <w:endnote w:type="continuationSeparator" w:id="0">
    <w:p w14:paraId="317C4F7F" w14:textId="77777777" w:rsidR="009612F1" w:rsidRDefault="009612F1">
      <w:pPr>
        <w:spacing w:after="0" w:line="240" w:lineRule="auto"/>
      </w:pPr>
      <w:r>
        <w:continuationSeparator/>
      </w:r>
    </w:p>
  </w:endnote>
  <w:endnote w:type="continuationNotice" w:id="1">
    <w:p w14:paraId="43AF85C4" w14:textId="77777777" w:rsidR="009612F1" w:rsidRDefault="00961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4375260"/>
      <w:docPartObj>
        <w:docPartGallery w:val="Page Numbers (Bottom of Page)"/>
        <w:docPartUnique/>
      </w:docPartObj>
    </w:sdtPr>
    <w:sdtEndPr>
      <w:rPr>
        <w:noProof/>
      </w:rPr>
    </w:sdtEndPr>
    <w:sdtContent>
      <w:p w14:paraId="7A7FA90A" w14:textId="52846805" w:rsidR="00927609" w:rsidRDefault="0092760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E84D4A7" w14:textId="3809B6F9" w:rsidR="00927609" w:rsidRPr="005B539B" w:rsidRDefault="00927609" w:rsidP="00AD4D45">
    <w:pPr>
      <w:pStyle w:val="Footer"/>
      <w:tabs>
        <w:tab w:val="clear" w:pos="9026"/>
        <w:tab w:val="left" w:pos="6521"/>
      </w:tabs>
      <w:jc w:val="right"/>
      <w:rPr>
        <w:sz w:val="20"/>
        <w:szCs w:val="20"/>
      </w:rPr>
    </w:pPr>
    <w:r>
      <w:rPr>
        <w:sz w:val="20"/>
        <w:szCs w:val="20"/>
      </w:rPr>
      <w:t>Academic Year 2024</w:t>
    </w:r>
    <w:r w:rsidR="005E5540">
      <w:rPr>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8644F" w14:textId="77777777" w:rsidR="009612F1" w:rsidRDefault="009612F1">
      <w:pPr>
        <w:spacing w:after="0" w:line="240" w:lineRule="auto"/>
      </w:pPr>
      <w:r>
        <w:separator/>
      </w:r>
    </w:p>
  </w:footnote>
  <w:footnote w:type="continuationSeparator" w:id="0">
    <w:p w14:paraId="7B69AD64" w14:textId="77777777" w:rsidR="009612F1" w:rsidRDefault="009612F1">
      <w:pPr>
        <w:spacing w:after="0" w:line="240" w:lineRule="auto"/>
      </w:pPr>
      <w:r>
        <w:continuationSeparator/>
      </w:r>
    </w:p>
  </w:footnote>
  <w:footnote w:type="continuationNotice" w:id="1">
    <w:p w14:paraId="19E12EAB" w14:textId="77777777" w:rsidR="009612F1" w:rsidRDefault="009612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15B"/>
    <w:multiLevelType w:val="hybridMultilevel"/>
    <w:tmpl w:val="A1FA7C84"/>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 w15:restartNumberingAfterBreak="0">
    <w:nsid w:val="067D1216"/>
    <w:multiLevelType w:val="hybridMultilevel"/>
    <w:tmpl w:val="0594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62F5F"/>
    <w:multiLevelType w:val="hybridMultilevel"/>
    <w:tmpl w:val="5030A120"/>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 w15:restartNumberingAfterBreak="0">
    <w:nsid w:val="11EB2970"/>
    <w:multiLevelType w:val="hybridMultilevel"/>
    <w:tmpl w:val="D38C2016"/>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 w15:restartNumberingAfterBreak="0">
    <w:nsid w:val="13F724C3"/>
    <w:multiLevelType w:val="hybridMultilevel"/>
    <w:tmpl w:val="0D7A3F90"/>
    <w:lvl w:ilvl="0" w:tplc="C666C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37D8A"/>
    <w:multiLevelType w:val="hybridMultilevel"/>
    <w:tmpl w:val="DAFA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53584"/>
    <w:multiLevelType w:val="hybridMultilevel"/>
    <w:tmpl w:val="7868C7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0DA0965"/>
    <w:multiLevelType w:val="hybridMultilevel"/>
    <w:tmpl w:val="5208508A"/>
    <w:lvl w:ilvl="0" w:tplc="9DD47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85E18"/>
    <w:multiLevelType w:val="hybridMultilevel"/>
    <w:tmpl w:val="1606696E"/>
    <w:lvl w:ilvl="0" w:tplc="C666C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B70AF"/>
    <w:multiLevelType w:val="hybridMultilevel"/>
    <w:tmpl w:val="86921C08"/>
    <w:lvl w:ilvl="0" w:tplc="C666C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D64B78"/>
    <w:multiLevelType w:val="hybridMultilevel"/>
    <w:tmpl w:val="BF28F330"/>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 w15:restartNumberingAfterBreak="0">
    <w:nsid w:val="3654638C"/>
    <w:multiLevelType w:val="hybridMultilevel"/>
    <w:tmpl w:val="364082F6"/>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2" w15:restartNumberingAfterBreak="0">
    <w:nsid w:val="36C569F0"/>
    <w:multiLevelType w:val="hybridMultilevel"/>
    <w:tmpl w:val="F3A8FC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4320671F"/>
    <w:multiLevelType w:val="multilevel"/>
    <w:tmpl w:val="AA62F79E"/>
    <w:name w:val="Accreditation submission2"/>
    <w:lvl w:ilvl="0">
      <w:start w:val="1"/>
      <w:numFmt w:val="decimal"/>
      <w:pStyle w:val="H1PGCAP"/>
      <w:lvlText w:val="%1."/>
      <w:lvlJc w:val="left"/>
      <w:pPr>
        <w:ind w:left="360" w:hanging="360"/>
      </w:pPr>
      <w:rPr>
        <w:rFonts w:hint="default"/>
      </w:rPr>
    </w:lvl>
    <w:lvl w:ilvl="1">
      <w:start w:val="1"/>
      <w:numFmt w:val="decimal"/>
      <w:pStyle w:val="H2PGCAP"/>
      <w:lvlText w:val="%1.%2."/>
      <w:lvlJc w:val="left"/>
      <w:pPr>
        <w:ind w:left="667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E1622D"/>
    <w:multiLevelType w:val="hybridMultilevel"/>
    <w:tmpl w:val="5600D6B0"/>
    <w:lvl w:ilvl="0" w:tplc="08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5" w15:restartNumberingAfterBreak="0">
    <w:nsid w:val="46F569B8"/>
    <w:multiLevelType w:val="hybridMultilevel"/>
    <w:tmpl w:val="182E18B6"/>
    <w:lvl w:ilvl="0" w:tplc="C666C3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A0381"/>
    <w:multiLevelType w:val="multilevel"/>
    <w:tmpl w:val="1E36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41653"/>
    <w:multiLevelType w:val="hybridMultilevel"/>
    <w:tmpl w:val="520850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C147DD"/>
    <w:multiLevelType w:val="hybridMultilevel"/>
    <w:tmpl w:val="69181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D4FEF"/>
    <w:multiLevelType w:val="multilevel"/>
    <w:tmpl w:val="8806D802"/>
    <w:name w:val="Accreditation submissio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299251">
    <w:abstractNumId w:val="16"/>
  </w:num>
  <w:num w:numId="2" w16cid:durableId="1379939824">
    <w:abstractNumId w:val="1"/>
  </w:num>
  <w:num w:numId="3" w16cid:durableId="1229727120">
    <w:abstractNumId w:val="6"/>
  </w:num>
  <w:num w:numId="4" w16cid:durableId="1297178085">
    <w:abstractNumId w:val="18"/>
  </w:num>
  <w:num w:numId="5" w16cid:durableId="317152163">
    <w:abstractNumId w:val="15"/>
  </w:num>
  <w:num w:numId="6" w16cid:durableId="58791492">
    <w:abstractNumId w:val="12"/>
  </w:num>
  <w:num w:numId="7" w16cid:durableId="1249538007">
    <w:abstractNumId w:val="7"/>
  </w:num>
  <w:num w:numId="8" w16cid:durableId="1665015648">
    <w:abstractNumId w:val="17"/>
  </w:num>
  <w:num w:numId="9" w16cid:durableId="528836708">
    <w:abstractNumId w:val="11"/>
  </w:num>
  <w:num w:numId="10" w16cid:durableId="220485226">
    <w:abstractNumId w:val="3"/>
  </w:num>
  <w:num w:numId="11" w16cid:durableId="1890534729">
    <w:abstractNumId w:val="14"/>
  </w:num>
  <w:num w:numId="12" w16cid:durableId="1238322316">
    <w:abstractNumId w:val="0"/>
  </w:num>
  <w:num w:numId="13" w16cid:durableId="1327980506">
    <w:abstractNumId w:val="19"/>
  </w:num>
  <w:num w:numId="14" w16cid:durableId="1092434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281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313884">
    <w:abstractNumId w:val="13"/>
  </w:num>
  <w:num w:numId="17" w16cid:durableId="1540162722">
    <w:abstractNumId w:val="5"/>
  </w:num>
  <w:num w:numId="18" w16cid:durableId="105348912">
    <w:abstractNumId w:val="2"/>
  </w:num>
  <w:num w:numId="19" w16cid:durableId="1967278287">
    <w:abstractNumId w:val="10"/>
  </w:num>
  <w:num w:numId="20" w16cid:durableId="371228353">
    <w:abstractNumId w:val="4"/>
  </w:num>
  <w:num w:numId="21" w16cid:durableId="2136361559">
    <w:abstractNumId w:val="8"/>
  </w:num>
  <w:num w:numId="22" w16cid:durableId="14884757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37"/>
    <w:rsid w:val="000002E6"/>
    <w:rsid w:val="00000C9E"/>
    <w:rsid w:val="000018B0"/>
    <w:rsid w:val="000018D8"/>
    <w:rsid w:val="0000245D"/>
    <w:rsid w:val="0000262C"/>
    <w:rsid w:val="000026D2"/>
    <w:rsid w:val="00002FBD"/>
    <w:rsid w:val="00003267"/>
    <w:rsid w:val="00003C6A"/>
    <w:rsid w:val="000046F8"/>
    <w:rsid w:val="00005539"/>
    <w:rsid w:val="00006259"/>
    <w:rsid w:val="00007918"/>
    <w:rsid w:val="00011512"/>
    <w:rsid w:val="00013947"/>
    <w:rsid w:val="000167BD"/>
    <w:rsid w:val="000228D4"/>
    <w:rsid w:val="00024EEF"/>
    <w:rsid w:val="0002537E"/>
    <w:rsid w:val="00025BB2"/>
    <w:rsid w:val="00026507"/>
    <w:rsid w:val="00027927"/>
    <w:rsid w:val="00027F3C"/>
    <w:rsid w:val="000306ED"/>
    <w:rsid w:val="00030A1E"/>
    <w:rsid w:val="0003365E"/>
    <w:rsid w:val="0003730A"/>
    <w:rsid w:val="000378B2"/>
    <w:rsid w:val="0004258B"/>
    <w:rsid w:val="00044387"/>
    <w:rsid w:val="00044ACB"/>
    <w:rsid w:val="000456B5"/>
    <w:rsid w:val="00046487"/>
    <w:rsid w:val="0004698F"/>
    <w:rsid w:val="000473DC"/>
    <w:rsid w:val="00047BFE"/>
    <w:rsid w:val="00047E52"/>
    <w:rsid w:val="00054793"/>
    <w:rsid w:val="000555D4"/>
    <w:rsid w:val="00056262"/>
    <w:rsid w:val="00056A23"/>
    <w:rsid w:val="000600D5"/>
    <w:rsid w:val="0006126A"/>
    <w:rsid w:val="00062078"/>
    <w:rsid w:val="00063A26"/>
    <w:rsid w:val="00064305"/>
    <w:rsid w:val="00064439"/>
    <w:rsid w:val="0006518B"/>
    <w:rsid w:val="0006587B"/>
    <w:rsid w:val="000703D8"/>
    <w:rsid w:val="0007041B"/>
    <w:rsid w:val="00073746"/>
    <w:rsid w:val="00073A91"/>
    <w:rsid w:val="00074370"/>
    <w:rsid w:val="00074940"/>
    <w:rsid w:val="00080863"/>
    <w:rsid w:val="00081AAC"/>
    <w:rsid w:val="00083742"/>
    <w:rsid w:val="00083C4F"/>
    <w:rsid w:val="00084AAB"/>
    <w:rsid w:val="000852DD"/>
    <w:rsid w:val="000857C5"/>
    <w:rsid w:val="000865D3"/>
    <w:rsid w:val="00086641"/>
    <w:rsid w:val="00086665"/>
    <w:rsid w:val="00086FC9"/>
    <w:rsid w:val="00091930"/>
    <w:rsid w:val="0009246B"/>
    <w:rsid w:val="000925B5"/>
    <w:rsid w:val="00092CEC"/>
    <w:rsid w:val="00094010"/>
    <w:rsid w:val="00095560"/>
    <w:rsid w:val="00097C2D"/>
    <w:rsid w:val="000A01A4"/>
    <w:rsid w:val="000A07D8"/>
    <w:rsid w:val="000A5E2D"/>
    <w:rsid w:val="000A6201"/>
    <w:rsid w:val="000A6B4A"/>
    <w:rsid w:val="000A6EF6"/>
    <w:rsid w:val="000A7495"/>
    <w:rsid w:val="000B0413"/>
    <w:rsid w:val="000B2E02"/>
    <w:rsid w:val="000B35C6"/>
    <w:rsid w:val="000B508C"/>
    <w:rsid w:val="000B5ACB"/>
    <w:rsid w:val="000B5DBD"/>
    <w:rsid w:val="000B6D6E"/>
    <w:rsid w:val="000B775B"/>
    <w:rsid w:val="000C0748"/>
    <w:rsid w:val="000C0BF9"/>
    <w:rsid w:val="000C3357"/>
    <w:rsid w:val="000C3AEC"/>
    <w:rsid w:val="000C3DFC"/>
    <w:rsid w:val="000C41DF"/>
    <w:rsid w:val="000C783F"/>
    <w:rsid w:val="000D3066"/>
    <w:rsid w:val="000D326E"/>
    <w:rsid w:val="000D32AA"/>
    <w:rsid w:val="000D471D"/>
    <w:rsid w:val="000D48B9"/>
    <w:rsid w:val="000D4F83"/>
    <w:rsid w:val="000D572B"/>
    <w:rsid w:val="000D5A67"/>
    <w:rsid w:val="000D61C7"/>
    <w:rsid w:val="000D7C89"/>
    <w:rsid w:val="000E0327"/>
    <w:rsid w:val="000E101C"/>
    <w:rsid w:val="000E281C"/>
    <w:rsid w:val="000E44CC"/>
    <w:rsid w:val="000E6D4B"/>
    <w:rsid w:val="000E6DA4"/>
    <w:rsid w:val="000E77FE"/>
    <w:rsid w:val="000E7A58"/>
    <w:rsid w:val="000F2759"/>
    <w:rsid w:val="000F32B5"/>
    <w:rsid w:val="000F3838"/>
    <w:rsid w:val="000F3C8C"/>
    <w:rsid w:val="000F727E"/>
    <w:rsid w:val="001018AB"/>
    <w:rsid w:val="00101C72"/>
    <w:rsid w:val="0010607C"/>
    <w:rsid w:val="00106D47"/>
    <w:rsid w:val="00107A20"/>
    <w:rsid w:val="00111D41"/>
    <w:rsid w:val="0011217F"/>
    <w:rsid w:val="0011371C"/>
    <w:rsid w:val="001139B4"/>
    <w:rsid w:val="00113B1E"/>
    <w:rsid w:val="0011466C"/>
    <w:rsid w:val="00114F97"/>
    <w:rsid w:val="00115AF0"/>
    <w:rsid w:val="00115FDF"/>
    <w:rsid w:val="00116725"/>
    <w:rsid w:val="00116C18"/>
    <w:rsid w:val="0011716B"/>
    <w:rsid w:val="0011757A"/>
    <w:rsid w:val="001175D9"/>
    <w:rsid w:val="001177A2"/>
    <w:rsid w:val="001179D0"/>
    <w:rsid w:val="00117AA0"/>
    <w:rsid w:val="00121569"/>
    <w:rsid w:val="00122B9F"/>
    <w:rsid w:val="001231BD"/>
    <w:rsid w:val="00124701"/>
    <w:rsid w:val="00124F03"/>
    <w:rsid w:val="0013140C"/>
    <w:rsid w:val="0013609B"/>
    <w:rsid w:val="0013712F"/>
    <w:rsid w:val="00144A12"/>
    <w:rsid w:val="001523DB"/>
    <w:rsid w:val="00152A16"/>
    <w:rsid w:val="00152A35"/>
    <w:rsid w:val="00154EC5"/>
    <w:rsid w:val="0015543B"/>
    <w:rsid w:val="00155B0F"/>
    <w:rsid w:val="001563AB"/>
    <w:rsid w:val="0016098C"/>
    <w:rsid w:val="001621B9"/>
    <w:rsid w:val="00162458"/>
    <w:rsid w:val="001639E1"/>
    <w:rsid w:val="00164162"/>
    <w:rsid w:val="001646DC"/>
    <w:rsid w:val="00164988"/>
    <w:rsid w:val="00164A47"/>
    <w:rsid w:val="00165135"/>
    <w:rsid w:val="00165E8C"/>
    <w:rsid w:val="00166F22"/>
    <w:rsid w:val="00170AB8"/>
    <w:rsid w:val="00170ADB"/>
    <w:rsid w:val="00170C55"/>
    <w:rsid w:val="001726B0"/>
    <w:rsid w:val="001727C3"/>
    <w:rsid w:val="00172E96"/>
    <w:rsid w:val="001746D2"/>
    <w:rsid w:val="00175B94"/>
    <w:rsid w:val="00175DAF"/>
    <w:rsid w:val="00175F12"/>
    <w:rsid w:val="00182397"/>
    <w:rsid w:val="00183DC8"/>
    <w:rsid w:val="00184549"/>
    <w:rsid w:val="0018505D"/>
    <w:rsid w:val="001852BD"/>
    <w:rsid w:val="001859B2"/>
    <w:rsid w:val="00186B76"/>
    <w:rsid w:val="00187797"/>
    <w:rsid w:val="00190179"/>
    <w:rsid w:val="001901D1"/>
    <w:rsid w:val="00191D82"/>
    <w:rsid w:val="001940B9"/>
    <w:rsid w:val="001967FC"/>
    <w:rsid w:val="00197DD3"/>
    <w:rsid w:val="00197F0B"/>
    <w:rsid w:val="001A6749"/>
    <w:rsid w:val="001A6BAB"/>
    <w:rsid w:val="001A77D3"/>
    <w:rsid w:val="001B0FF1"/>
    <w:rsid w:val="001B1F97"/>
    <w:rsid w:val="001B2246"/>
    <w:rsid w:val="001B3AB6"/>
    <w:rsid w:val="001B4792"/>
    <w:rsid w:val="001B5FB9"/>
    <w:rsid w:val="001B6EB7"/>
    <w:rsid w:val="001C2163"/>
    <w:rsid w:val="001C21E8"/>
    <w:rsid w:val="001C24C6"/>
    <w:rsid w:val="001C3D95"/>
    <w:rsid w:val="001C3E99"/>
    <w:rsid w:val="001C41A5"/>
    <w:rsid w:val="001C4891"/>
    <w:rsid w:val="001C52B7"/>
    <w:rsid w:val="001C593F"/>
    <w:rsid w:val="001D05F7"/>
    <w:rsid w:val="001D273F"/>
    <w:rsid w:val="001D2934"/>
    <w:rsid w:val="001D561A"/>
    <w:rsid w:val="001D5B74"/>
    <w:rsid w:val="001D6290"/>
    <w:rsid w:val="001D725E"/>
    <w:rsid w:val="001E11F7"/>
    <w:rsid w:val="001E22BF"/>
    <w:rsid w:val="001E2B40"/>
    <w:rsid w:val="001E3F45"/>
    <w:rsid w:val="001E52DF"/>
    <w:rsid w:val="001E549E"/>
    <w:rsid w:val="001E5A02"/>
    <w:rsid w:val="001E7C48"/>
    <w:rsid w:val="001E7C62"/>
    <w:rsid w:val="001F0427"/>
    <w:rsid w:val="001F0E20"/>
    <w:rsid w:val="001F5DD8"/>
    <w:rsid w:val="001F5F12"/>
    <w:rsid w:val="001F79AF"/>
    <w:rsid w:val="002006DE"/>
    <w:rsid w:val="0020452C"/>
    <w:rsid w:val="00207EA9"/>
    <w:rsid w:val="002123A7"/>
    <w:rsid w:val="00212436"/>
    <w:rsid w:val="00213185"/>
    <w:rsid w:val="00213BE7"/>
    <w:rsid w:val="002144BC"/>
    <w:rsid w:val="0021503D"/>
    <w:rsid w:val="002154A3"/>
    <w:rsid w:val="0021557E"/>
    <w:rsid w:val="002155F9"/>
    <w:rsid w:val="00215730"/>
    <w:rsid w:val="00217E1A"/>
    <w:rsid w:val="00221672"/>
    <w:rsid w:val="002224CA"/>
    <w:rsid w:val="0022270B"/>
    <w:rsid w:val="002237FC"/>
    <w:rsid w:val="0022394F"/>
    <w:rsid w:val="0022398C"/>
    <w:rsid w:val="00223F6C"/>
    <w:rsid w:val="00224C45"/>
    <w:rsid w:val="0022670F"/>
    <w:rsid w:val="00231C5F"/>
    <w:rsid w:val="00231C95"/>
    <w:rsid w:val="002323C5"/>
    <w:rsid w:val="002324BE"/>
    <w:rsid w:val="002327E1"/>
    <w:rsid w:val="00234126"/>
    <w:rsid w:val="00236A2D"/>
    <w:rsid w:val="00237C5A"/>
    <w:rsid w:val="002427D7"/>
    <w:rsid w:val="0024287C"/>
    <w:rsid w:val="00242954"/>
    <w:rsid w:val="00242C99"/>
    <w:rsid w:val="00245EFF"/>
    <w:rsid w:val="002461F6"/>
    <w:rsid w:val="00246552"/>
    <w:rsid w:val="002469E1"/>
    <w:rsid w:val="002479FD"/>
    <w:rsid w:val="00247D73"/>
    <w:rsid w:val="002507AB"/>
    <w:rsid w:val="00250A8F"/>
    <w:rsid w:val="00251B10"/>
    <w:rsid w:val="00251CCE"/>
    <w:rsid w:val="002526F7"/>
    <w:rsid w:val="00252749"/>
    <w:rsid w:val="00253019"/>
    <w:rsid w:val="0025357C"/>
    <w:rsid w:val="00253EA4"/>
    <w:rsid w:val="002545CF"/>
    <w:rsid w:val="00256637"/>
    <w:rsid w:val="00260A20"/>
    <w:rsid w:val="00261479"/>
    <w:rsid w:val="00261759"/>
    <w:rsid w:val="00263AA3"/>
    <w:rsid w:val="0026512D"/>
    <w:rsid w:val="0026601B"/>
    <w:rsid w:val="00266648"/>
    <w:rsid w:val="00270357"/>
    <w:rsid w:val="00270F06"/>
    <w:rsid w:val="0027163C"/>
    <w:rsid w:val="00271F06"/>
    <w:rsid w:val="00273D1C"/>
    <w:rsid w:val="00274156"/>
    <w:rsid w:val="002746CC"/>
    <w:rsid w:val="00275C0F"/>
    <w:rsid w:val="00276CA7"/>
    <w:rsid w:val="002801A6"/>
    <w:rsid w:val="002809D5"/>
    <w:rsid w:val="00281216"/>
    <w:rsid w:val="00281A18"/>
    <w:rsid w:val="0028255C"/>
    <w:rsid w:val="002829B9"/>
    <w:rsid w:val="00282B9F"/>
    <w:rsid w:val="00283E8A"/>
    <w:rsid w:val="00284A3D"/>
    <w:rsid w:val="002851A3"/>
    <w:rsid w:val="002863A8"/>
    <w:rsid w:val="00286CF4"/>
    <w:rsid w:val="00287B91"/>
    <w:rsid w:val="0029586E"/>
    <w:rsid w:val="00297A62"/>
    <w:rsid w:val="002A00AB"/>
    <w:rsid w:val="002A0363"/>
    <w:rsid w:val="002A1E45"/>
    <w:rsid w:val="002A1F8C"/>
    <w:rsid w:val="002A2307"/>
    <w:rsid w:val="002A28D6"/>
    <w:rsid w:val="002A29D5"/>
    <w:rsid w:val="002A636A"/>
    <w:rsid w:val="002A79F7"/>
    <w:rsid w:val="002A7FD5"/>
    <w:rsid w:val="002B5144"/>
    <w:rsid w:val="002B5CAD"/>
    <w:rsid w:val="002C066D"/>
    <w:rsid w:val="002C0C11"/>
    <w:rsid w:val="002C1F27"/>
    <w:rsid w:val="002C218F"/>
    <w:rsid w:val="002C21D9"/>
    <w:rsid w:val="002C2884"/>
    <w:rsid w:val="002C2FE7"/>
    <w:rsid w:val="002C2FE9"/>
    <w:rsid w:val="002C4D4D"/>
    <w:rsid w:val="002C610E"/>
    <w:rsid w:val="002C656B"/>
    <w:rsid w:val="002C6DCD"/>
    <w:rsid w:val="002C723B"/>
    <w:rsid w:val="002D005D"/>
    <w:rsid w:val="002D1F28"/>
    <w:rsid w:val="002D2238"/>
    <w:rsid w:val="002D5951"/>
    <w:rsid w:val="002D63F9"/>
    <w:rsid w:val="002E2745"/>
    <w:rsid w:val="002E29C8"/>
    <w:rsid w:val="002E3A7B"/>
    <w:rsid w:val="002E47A6"/>
    <w:rsid w:val="002E4DC3"/>
    <w:rsid w:val="002E79B0"/>
    <w:rsid w:val="002F1A6F"/>
    <w:rsid w:val="002F2A7E"/>
    <w:rsid w:val="002F2D8F"/>
    <w:rsid w:val="002F336A"/>
    <w:rsid w:val="002F52FF"/>
    <w:rsid w:val="002F5CE0"/>
    <w:rsid w:val="00300730"/>
    <w:rsid w:val="0030244A"/>
    <w:rsid w:val="003035B1"/>
    <w:rsid w:val="0030599F"/>
    <w:rsid w:val="0030767F"/>
    <w:rsid w:val="00307AD6"/>
    <w:rsid w:val="00312357"/>
    <w:rsid w:val="00313C50"/>
    <w:rsid w:val="00317C1F"/>
    <w:rsid w:val="003204A7"/>
    <w:rsid w:val="00320ABD"/>
    <w:rsid w:val="003213BC"/>
    <w:rsid w:val="00321741"/>
    <w:rsid w:val="00321E9D"/>
    <w:rsid w:val="00321EA4"/>
    <w:rsid w:val="00322BD3"/>
    <w:rsid w:val="00323A8E"/>
    <w:rsid w:val="00324197"/>
    <w:rsid w:val="00325217"/>
    <w:rsid w:val="00325B5F"/>
    <w:rsid w:val="00325B61"/>
    <w:rsid w:val="00325CDC"/>
    <w:rsid w:val="00325EE0"/>
    <w:rsid w:val="0032607B"/>
    <w:rsid w:val="0032786D"/>
    <w:rsid w:val="00332972"/>
    <w:rsid w:val="00333FE3"/>
    <w:rsid w:val="003340E7"/>
    <w:rsid w:val="003349F7"/>
    <w:rsid w:val="00336A96"/>
    <w:rsid w:val="00336C54"/>
    <w:rsid w:val="00340E0A"/>
    <w:rsid w:val="0034151B"/>
    <w:rsid w:val="0034171E"/>
    <w:rsid w:val="00342942"/>
    <w:rsid w:val="00342C79"/>
    <w:rsid w:val="0034361C"/>
    <w:rsid w:val="00345CA3"/>
    <w:rsid w:val="00345CAD"/>
    <w:rsid w:val="00346AA3"/>
    <w:rsid w:val="00346B1A"/>
    <w:rsid w:val="00347D5E"/>
    <w:rsid w:val="00350B09"/>
    <w:rsid w:val="00351E98"/>
    <w:rsid w:val="0035202E"/>
    <w:rsid w:val="00352AE9"/>
    <w:rsid w:val="0035407E"/>
    <w:rsid w:val="0035425C"/>
    <w:rsid w:val="00354CDE"/>
    <w:rsid w:val="00356318"/>
    <w:rsid w:val="003564AA"/>
    <w:rsid w:val="003568FB"/>
    <w:rsid w:val="00356C5A"/>
    <w:rsid w:val="00357AB8"/>
    <w:rsid w:val="003604F6"/>
    <w:rsid w:val="00363125"/>
    <w:rsid w:val="00366586"/>
    <w:rsid w:val="00366694"/>
    <w:rsid w:val="00367E94"/>
    <w:rsid w:val="00371969"/>
    <w:rsid w:val="00372846"/>
    <w:rsid w:val="00372BC9"/>
    <w:rsid w:val="0037452E"/>
    <w:rsid w:val="00376C48"/>
    <w:rsid w:val="003803B0"/>
    <w:rsid w:val="00380B82"/>
    <w:rsid w:val="00381222"/>
    <w:rsid w:val="003816C8"/>
    <w:rsid w:val="003822C6"/>
    <w:rsid w:val="0038279A"/>
    <w:rsid w:val="00383127"/>
    <w:rsid w:val="00383384"/>
    <w:rsid w:val="0038575F"/>
    <w:rsid w:val="00385FEF"/>
    <w:rsid w:val="003907CC"/>
    <w:rsid w:val="0039104F"/>
    <w:rsid w:val="00391968"/>
    <w:rsid w:val="003922F5"/>
    <w:rsid w:val="00392AFB"/>
    <w:rsid w:val="00393114"/>
    <w:rsid w:val="003938C7"/>
    <w:rsid w:val="003974C2"/>
    <w:rsid w:val="003A103D"/>
    <w:rsid w:val="003A1DE2"/>
    <w:rsid w:val="003A45A9"/>
    <w:rsid w:val="003A516B"/>
    <w:rsid w:val="003A6A99"/>
    <w:rsid w:val="003A70B2"/>
    <w:rsid w:val="003A73EC"/>
    <w:rsid w:val="003A7477"/>
    <w:rsid w:val="003B0582"/>
    <w:rsid w:val="003B141F"/>
    <w:rsid w:val="003B17BB"/>
    <w:rsid w:val="003B3C6A"/>
    <w:rsid w:val="003B516D"/>
    <w:rsid w:val="003B69A6"/>
    <w:rsid w:val="003B6D71"/>
    <w:rsid w:val="003C0FD2"/>
    <w:rsid w:val="003C3F7B"/>
    <w:rsid w:val="003C5586"/>
    <w:rsid w:val="003D0FC9"/>
    <w:rsid w:val="003D20BB"/>
    <w:rsid w:val="003D43DB"/>
    <w:rsid w:val="003D5452"/>
    <w:rsid w:val="003E078D"/>
    <w:rsid w:val="003E0EB9"/>
    <w:rsid w:val="003E2620"/>
    <w:rsid w:val="003E27E6"/>
    <w:rsid w:val="003E34E1"/>
    <w:rsid w:val="003E51DF"/>
    <w:rsid w:val="003E5ABD"/>
    <w:rsid w:val="003E7B65"/>
    <w:rsid w:val="003F0EA7"/>
    <w:rsid w:val="003F11BC"/>
    <w:rsid w:val="003F175B"/>
    <w:rsid w:val="003F1883"/>
    <w:rsid w:val="003F3316"/>
    <w:rsid w:val="003F39C0"/>
    <w:rsid w:val="003F4E8A"/>
    <w:rsid w:val="003F697C"/>
    <w:rsid w:val="0040018C"/>
    <w:rsid w:val="00400DA8"/>
    <w:rsid w:val="0040181F"/>
    <w:rsid w:val="00401D99"/>
    <w:rsid w:val="0040495D"/>
    <w:rsid w:val="00405D79"/>
    <w:rsid w:val="004111E9"/>
    <w:rsid w:val="004118E2"/>
    <w:rsid w:val="00414315"/>
    <w:rsid w:val="00414E40"/>
    <w:rsid w:val="0041508C"/>
    <w:rsid w:val="0041550B"/>
    <w:rsid w:val="004161A9"/>
    <w:rsid w:val="00416B6A"/>
    <w:rsid w:val="00417729"/>
    <w:rsid w:val="00421B40"/>
    <w:rsid w:val="00423531"/>
    <w:rsid w:val="004257DE"/>
    <w:rsid w:val="00426CF6"/>
    <w:rsid w:val="00426E4C"/>
    <w:rsid w:val="0042713B"/>
    <w:rsid w:val="004273DC"/>
    <w:rsid w:val="00430486"/>
    <w:rsid w:val="00430BAD"/>
    <w:rsid w:val="00430F61"/>
    <w:rsid w:val="004317A1"/>
    <w:rsid w:val="00433577"/>
    <w:rsid w:val="00434E44"/>
    <w:rsid w:val="00437078"/>
    <w:rsid w:val="00437E9E"/>
    <w:rsid w:val="00441045"/>
    <w:rsid w:val="004418B8"/>
    <w:rsid w:val="00443813"/>
    <w:rsid w:val="00444EAA"/>
    <w:rsid w:val="00445236"/>
    <w:rsid w:val="0044620E"/>
    <w:rsid w:val="00446329"/>
    <w:rsid w:val="004464AE"/>
    <w:rsid w:val="00447CDD"/>
    <w:rsid w:val="004512B3"/>
    <w:rsid w:val="004521DC"/>
    <w:rsid w:val="0045404D"/>
    <w:rsid w:val="00454057"/>
    <w:rsid w:val="00454D61"/>
    <w:rsid w:val="004579FF"/>
    <w:rsid w:val="00460459"/>
    <w:rsid w:val="00460A7C"/>
    <w:rsid w:val="00462A8B"/>
    <w:rsid w:val="00463C9F"/>
    <w:rsid w:val="00464F90"/>
    <w:rsid w:val="00465B3F"/>
    <w:rsid w:val="00467444"/>
    <w:rsid w:val="00470F52"/>
    <w:rsid w:val="004714A4"/>
    <w:rsid w:val="0047183A"/>
    <w:rsid w:val="004721E4"/>
    <w:rsid w:val="004728B8"/>
    <w:rsid w:val="00472DD9"/>
    <w:rsid w:val="004758B2"/>
    <w:rsid w:val="004759A8"/>
    <w:rsid w:val="004765E8"/>
    <w:rsid w:val="0047787A"/>
    <w:rsid w:val="004779B3"/>
    <w:rsid w:val="00483E6F"/>
    <w:rsid w:val="004840E3"/>
    <w:rsid w:val="004862EC"/>
    <w:rsid w:val="0048758F"/>
    <w:rsid w:val="00491D41"/>
    <w:rsid w:val="004927E2"/>
    <w:rsid w:val="00492AAB"/>
    <w:rsid w:val="00492E34"/>
    <w:rsid w:val="004932B1"/>
    <w:rsid w:val="00493F1C"/>
    <w:rsid w:val="0049437A"/>
    <w:rsid w:val="00494385"/>
    <w:rsid w:val="004955B8"/>
    <w:rsid w:val="00495B9A"/>
    <w:rsid w:val="00496000"/>
    <w:rsid w:val="004A2A0E"/>
    <w:rsid w:val="004A2DB5"/>
    <w:rsid w:val="004A4043"/>
    <w:rsid w:val="004A4112"/>
    <w:rsid w:val="004A6B2B"/>
    <w:rsid w:val="004A7D6C"/>
    <w:rsid w:val="004B171B"/>
    <w:rsid w:val="004B27B0"/>
    <w:rsid w:val="004B2C94"/>
    <w:rsid w:val="004B2F8B"/>
    <w:rsid w:val="004B45C5"/>
    <w:rsid w:val="004B4C3E"/>
    <w:rsid w:val="004B72D3"/>
    <w:rsid w:val="004C150C"/>
    <w:rsid w:val="004C2894"/>
    <w:rsid w:val="004C2A73"/>
    <w:rsid w:val="004C54DD"/>
    <w:rsid w:val="004C6874"/>
    <w:rsid w:val="004D1979"/>
    <w:rsid w:val="004D3ACD"/>
    <w:rsid w:val="004D4165"/>
    <w:rsid w:val="004D418D"/>
    <w:rsid w:val="004D42C6"/>
    <w:rsid w:val="004D4C3A"/>
    <w:rsid w:val="004D6C2F"/>
    <w:rsid w:val="004E0AD2"/>
    <w:rsid w:val="004E0AD9"/>
    <w:rsid w:val="004E0CCC"/>
    <w:rsid w:val="004E0EAA"/>
    <w:rsid w:val="004E10EA"/>
    <w:rsid w:val="004E12EF"/>
    <w:rsid w:val="004E148D"/>
    <w:rsid w:val="004E1D86"/>
    <w:rsid w:val="004E237F"/>
    <w:rsid w:val="004E23F2"/>
    <w:rsid w:val="004E276A"/>
    <w:rsid w:val="004E3CC3"/>
    <w:rsid w:val="004E46A4"/>
    <w:rsid w:val="004E4D76"/>
    <w:rsid w:val="004E61B7"/>
    <w:rsid w:val="004E70B7"/>
    <w:rsid w:val="004F212E"/>
    <w:rsid w:val="004F2A99"/>
    <w:rsid w:val="004F3175"/>
    <w:rsid w:val="004F5DED"/>
    <w:rsid w:val="004F6971"/>
    <w:rsid w:val="004F75B6"/>
    <w:rsid w:val="004F79DA"/>
    <w:rsid w:val="00500E4A"/>
    <w:rsid w:val="005010A0"/>
    <w:rsid w:val="00501326"/>
    <w:rsid w:val="005015EC"/>
    <w:rsid w:val="00501EE9"/>
    <w:rsid w:val="00504D82"/>
    <w:rsid w:val="00504DB6"/>
    <w:rsid w:val="005069B6"/>
    <w:rsid w:val="00506AD0"/>
    <w:rsid w:val="00506EF3"/>
    <w:rsid w:val="00507A58"/>
    <w:rsid w:val="00507C18"/>
    <w:rsid w:val="00510638"/>
    <w:rsid w:val="00512627"/>
    <w:rsid w:val="005141DC"/>
    <w:rsid w:val="00514E3C"/>
    <w:rsid w:val="00515780"/>
    <w:rsid w:val="00515D20"/>
    <w:rsid w:val="0051762F"/>
    <w:rsid w:val="0052172B"/>
    <w:rsid w:val="00521FF2"/>
    <w:rsid w:val="0052236C"/>
    <w:rsid w:val="00522808"/>
    <w:rsid w:val="00524821"/>
    <w:rsid w:val="0052592C"/>
    <w:rsid w:val="00525B47"/>
    <w:rsid w:val="00526CCD"/>
    <w:rsid w:val="00531123"/>
    <w:rsid w:val="00531278"/>
    <w:rsid w:val="00531917"/>
    <w:rsid w:val="00531C88"/>
    <w:rsid w:val="00532107"/>
    <w:rsid w:val="00532FC7"/>
    <w:rsid w:val="0053306C"/>
    <w:rsid w:val="005342D9"/>
    <w:rsid w:val="00535D81"/>
    <w:rsid w:val="0053658C"/>
    <w:rsid w:val="00537C15"/>
    <w:rsid w:val="00537ED2"/>
    <w:rsid w:val="005405E9"/>
    <w:rsid w:val="00543A39"/>
    <w:rsid w:val="00545A40"/>
    <w:rsid w:val="00546347"/>
    <w:rsid w:val="00547F59"/>
    <w:rsid w:val="0055164D"/>
    <w:rsid w:val="00553AC4"/>
    <w:rsid w:val="00554FCB"/>
    <w:rsid w:val="00556B7D"/>
    <w:rsid w:val="00556CD9"/>
    <w:rsid w:val="005608FC"/>
    <w:rsid w:val="0056198D"/>
    <w:rsid w:val="00562371"/>
    <w:rsid w:val="00563299"/>
    <w:rsid w:val="00564E98"/>
    <w:rsid w:val="005656B5"/>
    <w:rsid w:val="005661FD"/>
    <w:rsid w:val="005665A2"/>
    <w:rsid w:val="005675F9"/>
    <w:rsid w:val="00567B7E"/>
    <w:rsid w:val="0057006D"/>
    <w:rsid w:val="005703DA"/>
    <w:rsid w:val="00570545"/>
    <w:rsid w:val="005721ED"/>
    <w:rsid w:val="005728C6"/>
    <w:rsid w:val="00574253"/>
    <w:rsid w:val="00574A18"/>
    <w:rsid w:val="00574CBE"/>
    <w:rsid w:val="005752C4"/>
    <w:rsid w:val="0057589F"/>
    <w:rsid w:val="00577BEE"/>
    <w:rsid w:val="0058107E"/>
    <w:rsid w:val="00583762"/>
    <w:rsid w:val="005869B4"/>
    <w:rsid w:val="00587017"/>
    <w:rsid w:val="0058714E"/>
    <w:rsid w:val="00587FE3"/>
    <w:rsid w:val="005929A6"/>
    <w:rsid w:val="00594B25"/>
    <w:rsid w:val="00595290"/>
    <w:rsid w:val="005969A9"/>
    <w:rsid w:val="0059726C"/>
    <w:rsid w:val="005A1169"/>
    <w:rsid w:val="005A1791"/>
    <w:rsid w:val="005A22AE"/>
    <w:rsid w:val="005A2D72"/>
    <w:rsid w:val="005A427F"/>
    <w:rsid w:val="005A4AA2"/>
    <w:rsid w:val="005A4E80"/>
    <w:rsid w:val="005A56BB"/>
    <w:rsid w:val="005A6987"/>
    <w:rsid w:val="005A79A3"/>
    <w:rsid w:val="005B00EC"/>
    <w:rsid w:val="005B11FC"/>
    <w:rsid w:val="005B2546"/>
    <w:rsid w:val="005B2866"/>
    <w:rsid w:val="005B416B"/>
    <w:rsid w:val="005B4189"/>
    <w:rsid w:val="005B58F8"/>
    <w:rsid w:val="005B62D9"/>
    <w:rsid w:val="005C04DB"/>
    <w:rsid w:val="005C0AB3"/>
    <w:rsid w:val="005C327C"/>
    <w:rsid w:val="005C3F99"/>
    <w:rsid w:val="005C5A8E"/>
    <w:rsid w:val="005C5C57"/>
    <w:rsid w:val="005C64D9"/>
    <w:rsid w:val="005C6A21"/>
    <w:rsid w:val="005C6A68"/>
    <w:rsid w:val="005C705B"/>
    <w:rsid w:val="005C7621"/>
    <w:rsid w:val="005D2C4E"/>
    <w:rsid w:val="005D5AD2"/>
    <w:rsid w:val="005D6399"/>
    <w:rsid w:val="005D750D"/>
    <w:rsid w:val="005D7D7B"/>
    <w:rsid w:val="005E0979"/>
    <w:rsid w:val="005E1465"/>
    <w:rsid w:val="005E1B7D"/>
    <w:rsid w:val="005E20C5"/>
    <w:rsid w:val="005E2190"/>
    <w:rsid w:val="005E21E3"/>
    <w:rsid w:val="005E34D7"/>
    <w:rsid w:val="005E3AF2"/>
    <w:rsid w:val="005E485F"/>
    <w:rsid w:val="005E5540"/>
    <w:rsid w:val="005E7AD7"/>
    <w:rsid w:val="005F0B89"/>
    <w:rsid w:val="005F1B01"/>
    <w:rsid w:val="005F21E2"/>
    <w:rsid w:val="005F2225"/>
    <w:rsid w:val="005F4B3A"/>
    <w:rsid w:val="005F664C"/>
    <w:rsid w:val="005F6B44"/>
    <w:rsid w:val="005F733B"/>
    <w:rsid w:val="005F7D46"/>
    <w:rsid w:val="00600F71"/>
    <w:rsid w:val="006042A3"/>
    <w:rsid w:val="00605210"/>
    <w:rsid w:val="006054DD"/>
    <w:rsid w:val="00605DBD"/>
    <w:rsid w:val="006106D8"/>
    <w:rsid w:val="00610967"/>
    <w:rsid w:val="00612D1D"/>
    <w:rsid w:val="00612EDC"/>
    <w:rsid w:val="0061335C"/>
    <w:rsid w:val="00613458"/>
    <w:rsid w:val="00613EC0"/>
    <w:rsid w:val="00617823"/>
    <w:rsid w:val="006178AF"/>
    <w:rsid w:val="00617E51"/>
    <w:rsid w:val="00620B3B"/>
    <w:rsid w:val="0062477C"/>
    <w:rsid w:val="0062573C"/>
    <w:rsid w:val="0062640F"/>
    <w:rsid w:val="0062730C"/>
    <w:rsid w:val="006300F8"/>
    <w:rsid w:val="00631F04"/>
    <w:rsid w:val="00633CBB"/>
    <w:rsid w:val="006357CC"/>
    <w:rsid w:val="00635B64"/>
    <w:rsid w:val="00640BD6"/>
    <w:rsid w:val="006413D0"/>
    <w:rsid w:val="00641EF9"/>
    <w:rsid w:val="00643068"/>
    <w:rsid w:val="00643A66"/>
    <w:rsid w:val="00645DDD"/>
    <w:rsid w:val="00646FB0"/>
    <w:rsid w:val="00647EFE"/>
    <w:rsid w:val="00651707"/>
    <w:rsid w:val="006548B8"/>
    <w:rsid w:val="00654A56"/>
    <w:rsid w:val="00655C57"/>
    <w:rsid w:val="00657773"/>
    <w:rsid w:val="00660068"/>
    <w:rsid w:val="00661749"/>
    <w:rsid w:val="006623C0"/>
    <w:rsid w:val="00663F60"/>
    <w:rsid w:val="00664405"/>
    <w:rsid w:val="0066471F"/>
    <w:rsid w:val="00665644"/>
    <w:rsid w:val="00666F85"/>
    <w:rsid w:val="0066740E"/>
    <w:rsid w:val="006676EC"/>
    <w:rsid w:val="0067089D"/>
    <w:rsid w:val="00673930"/>
    <w:rsid w:val="00673AC0"/>
    <w:rsid w:val="006772A9"/>
    <w:rsid w:val="00680263"/>
    <w:rsid w:val="00682860"/>
    <w:rsid w:val="006846B0"/>
    <w:rsid w:val="00685948"/>
    <w:rsid w:val="00686C17"/>
    <w:rsid w:val="00690E05"/>
    <w:rsid w:val="006927F7"/>
    <w:rsid w:val="00695A40"/>
    <w:rsid w:val="00696F86"/>
    <w:rsid w:val="00697278"/>
    <w:rsid w:val="006A20B2"/>
    <w:rsid w:val="006A41F7"/>
    <w:rsid w:val="006A4C5A"/>
    <w:rsid w:val="006A6348"/>
    <w:rsid w:val="006A6949"/>
    <w:rsid w:val="006B13D2"/>
    <w:rsid w:val="006B2513"/>
    <w:rsid w:val="006B25AB"/>
    <w:rsid w:val="006B39B4"/>
    <w:rsid w:val="006B4A0F"/>
    <w:rsid w:val="006B5601"/>
    <w:rsid w:val="006B599C"/>
    <w:rsid w:val="006B63AE"/>
    <w:rsid w:val="006B6CB1"/>
    <w:rsid w:val="006C1DBB"/>
    <w:rsid w:val="006C255F"/>
    <w:rsid w:val="006C31E6"/>
    <w:rsid w:val="006C374F"/>
    <w:rsid w:val="006C385A"/>
    <w:rsid w:val="006C3C1F"/>
    <w:rsid w:val="006C4ECC"/>
    <w:rsid w:val="006C5B69"/>
    <w:rsid w:val="006C6AFF"/>
    <w:rsid w:val="006C6C72"/>
    <w:rsid w:val="006D24DB"/>
    <w:rsid w:val="006D2856"/>
    <w:rsid w:val="006D32F4"/>
    <w:rsid w:val="006D3480"/>
    <w:rsid w:val="006D6C8D"/>
    <w:rsid w:val="006D7F40"/>
    <w:rsid w:val="006E01C0"/>
    <w:rsid w:val="006E2CA5"/>
    <w:rsid w:val="006E3572"/>
    <w:rsid w:val="006E47D1"/>
    <w:rsid w:val="006E4CB4"/>
    <w:rsid w:val="006F0C8C"/>
    <w:rsid w:val="006F1E1B"/>
    <w:rsid w:val="006F23E3"/>
    <w:rsid w:val="006F2BB2"/>
    <w:rsid w:val="006F30E5"/>
    <w:rsid w:val="006F477D"/>
    <w:rsid w:val="006F6348"/>
    <w:rsid w:val="006F690D"/>
    <w:rsid w:val="006F6FB9"/>
    <w:rsid w:val="006F7C1F"/>
    <w:rsid w:val="0070005D"/>
    <w:rsid w:val="00700097"/>
    <w:rsid w:val="00700691"/>
    <w:rsid w:val="007021A1"/>
    <w:rsid w:val="007029DC"/>
    <w:rsid w:val="00702B49"/>
    <w:rsid w:val="00703142"/>
    <w:rsid w:val="007032B5"/>
    <w:rsid w:val="00705C15"/>
    <w:rsid w:val="0070671A"/>
    <w:rsid w:val="00707332"/>
    <w:rsid w:val="00710849"/>
    <w:rsid w:val="007126F2"/>
    <w:rsid w:val="007149F2"/>
    <w:rsid w:val="00716200"/>
    <w:rsid w:val="00716DA2"/>
    <w:rsid w:val="00717045"/>
    <w:rsid w:val="00717E06"/>
    <w:rsid w:val="007205FD"/>
    <w:rsid w:val="00721E52"/>
    <w:rsid w:val="00722CFA"/>
    <w:rsid w:val="007234EC"/>
    <w:rsid w:val="007247AC"/>
    <w:rsid w:val="00725484"/>
    <w:rsid w:val="00725C7A"/>
    <w:rsid w:val="0072642F"/>
    <w:rsid w:val="00726C5B"/>
    <w:rsid w:val="00727403"/>
    <w:rsid w:val="0073075D"/>
    <w:rsid w:val="00730923"/>
    <w:rsid w:val="00730D93"/>
    <w:rsid w:val="007327A6"/>
    <w:rsid w:val="0073568B"/>
    <w:rsid w:val="00735A83"/>
    <w:rsid w:val="00735A8D"/>
    <w:rsid w:val="00735F8E"/>
    <w:rsid w:val="00736AD7"/>
    <w:rsid w:val="00740F69"/>
    <w:rsid w:val="00741A3D"/>
    <w:rsid w:val="00741CF6"/>
    <w:rsid w:val="007426F0"/>
    <w:rsid w:val="00743067"/>
    <w:rsid w:val="007438A2"/>
    <w:rsid w:val="00744B84"/>
    <w:rsid w:val="00744BF6"/>
    <w:rsid w:val="0074622E"/>
    <w:rsid w:val="00746F5E"/>
    <w:rsid w:val="00750412"/>
    <w:rsid w:val="00750496"/>
    <w:rsid w:val="00751371"/>
    <w:rsid w:val="00751878"/>
    <w:rsid w:val="0075263C"/>
    <w:rsid w:val="00753D29"/>
    <w:rsid w:val="00755083"/>
    <w:rsid w:val="00756109"/>
    <w:rsid w:val="007564AF"/>
    <w:rsid w:val="0075658D"/>
    <w:rsid w:val="0076063F"/>
    <w:rsid w:val="0076156F"/>
    <w:rsid w:val="00761BDC"/>
    <w:rsid w:val="00765720"/>
    <w:rsid w:val="007657E4"/>
    <w:rsid w:val="0076669B"/>
    <w:rsid w:val="00767ED3"/>
    <w:rsid w:val="0077002C"/>
    <w:rsid w:val="00770269"/>
    <w:rsid w:val="0077149B"/>
    <w:rsid w:val="007714BD"/>
    <w:rsid w:val="00772876"/>
    <w:rsid w:val="00775248"/>
    <w:rsid w:val="00775915"/>
    <w:rsid w:val="00775ABF"/>
    <w:rsid w:val="00775DE9"/>
    <w:rsid w:val="007763B5"/>
    <w:rsid w:val="00777A55"/>
    <w:rsid w:val="00780130"/>
    <w:rsid w:val="0078061B"/>
    <w:rsid w:val="0078272F"/>
    <w:rsid w:val="0078277F"/>
    <w:rsid w:val="00782CF2"/>
    <w:rsid w:val="00783C99"/>
    <w:rsid w:val="0078720F"/>
    <w:rsid w:val="0079132F"/>
    <w:rsid w:val="007920EC"/>
    <w:rsid w:val="007924EB"/>
    <w:rsid w:val="007926BF"/>
    <w:rsid w:val="00792D57"/>
    <w:rsid w:val="00792E36"/>
    <w:rsid w:val="0079393B"/>
    <w:rsid w:val="00793E8B"/>
    <w:rsid w:val="0079495C"/>
    <w:rsid w:val="00795846"/>
    <w:rsid w:val="007A00E1"/>
    <w:rsid w:val="007A0C63"/>
    <w:rsid w:val="007A0F03"/>
    <w:rsid w:val="007A1393"/>
    <w:rsid w:val="007A3E2A"/>
    <w:rsid w:val="007A43B3"/>
    <w:rsid w:val="007A47E1"/>
    <w:rsid w:val="007A5374"/>
    <w:rsid w:val="007A688B"/>
    <w:rsid w:val="007B0120"/>
    <w:rsid w:val="007B18F1"/>
    <w:rsid w:val="007B5F68"/>
    <w:rsid w:val="007B6437"/>
    <w:rsid w:val="007C1748"/>
    <w:rsid w:val="007C244F"/>
    <w:rsid w:val="007C29CB"/>
    <w:rsid w:val="007C5665"/>
    <w:rsid w:val="007C57AF"/>
    <w:rsid w:val="007C5AEB"/>
    <w:rsid w:val="007C5F7A"/>
    <w:rsid w:val="007C6224"/>
    <w:rsid w:val="007C6367"/>
    <w:rsid w:val="007C7E18"/>
    <w:rsid w:val="007D0205"/>
    <w:rsid w:val="007D129F"/>
    <w:rsid w:val="007D156E"/>
    <w:rsid w:val="007D3373"/>
    <w:rsid w:val="007D4230"/>
    <w:rsid w:val="007D6256"/>
    <w:rsid w:val="007D66D4"/>
    <w:rsid w:val="007D78BC"/>
    <w:rsid w:val="007E0715"/>
    <w:rsid w:val="007E252F"/>
    <w:rsid w:val="007E4D1A"/>
    <w:rsid w:val="007E602B"/>
    <w:rsid w:val="007E6D22"/>
    <w:rsid w:val="007F1455"/>
    <w:rsid w:val="007F1D90"/>
    <w:rsid w:val="007F2A6E"/>
    <w:rsid w:val="007F3512"/>
    <w:rsid w:val="007F5CD9"/>
    <w:rsid w:val="007F6627"/>
    <w:rsid w:val="007F70BF"/>
    <w:rsid w:val="007F76B7"/>
    <w:rsid w:val="008009C0"/>
    <w:rsid w:val="00800ED8"/>
    <w:rsid w:val="00801090"/>
    <w:rsid w:val="00801984"/>
    <w:rsid w:val="00803113"/>
    <w:rsid w:val="00803942"/>
    <w:rsid w:val="00803D93"/>
    <w:rsid w:val="0080467E"/>
    <w:rsid w:val="00805360"/>
    <w:rsid w:val="00806865"/>
    <w:rsid w:val="00810E93"/>
    <w:rsid w:val="008130DA"/>
    <w:rsid w:val="008135A9"/>
    <w:rsid w:val="00815772"/>
    <w:rsid w:val="00815B92"/>
    <w:rsid w:val="00816646"/>
    <w:rsid w:val="00816C9E"/>
    <w:rsid w:val="00820171"/>
    <w:rsid w:val="0082162B"/>
    <w:rsid w:val="00821F97"/>
    <w:rsid w:val="00822163"/>
    <w:rsid w:val="00823AD3"/>
    <w:rsid w:val="00823B9E"/>
    <w:rsid w:val="008253FC"/>
    <w:rsid w:val="00830266"/>
    <w:rsid w:val="00830308"/>
    <w:rsid w:val="00830F70"/>
    <w:rsid w:val="008314F6"/>
    <w:rsid w:val="00831E84"/>
    <w:rsid w:val="008326E1"/>
    <w:rsid w:val="00832BFA"/>
    <w:rsid w:val="00834271"/>
    <w:rsid w:val="00834ADE"/>
    <w:rsid w:val="0083538A"/>
    <w:rsid w:val="00836EB0"/>
    <w:rsid w:val="0084024B"/>
    <w:rsid w:val="008402AB"/>
    <w:rsid w:val="008457DF"/>
    <w:rsid w:val="00846997"/>
    <w:rsid w:val="00847B3A"/>
    <w:rsid w:val="00847EF0"/>
    <w:rsid w:val="00850C16"/>
    <w:rsid w:val="00851298"/>
    <w:rsid w:val="00851335"/>
    <w:rsid w:val="008516CC"/>
    <w:rsid w:val="00851B7C"/>
    <w:rsid w:val="0085262F"/>
    <w:rsid w:val="008530D8"/>
    <w:rsid w:val="008548DE"/>
    <w:rsid w:val="0085529E"/>
    <w:rsid w:val="00856BF7"/>
    <w:rsid w:val="00856D7F"/>
    <w:rsid w:val="008605A0"/>
    <w:rsid w:val="0086092E"/>
    <w:rsid w:val="0086193C"/>
    <w:rsid w:val="0086203E"/>
    <w:rsid w:val="0086477D"/>
    <w:rsid w:val="00870D54"/>
    <w:rsid w:val="008732AA"/>
    <w:rsid w:val="00874E69"/>
    <w:rsid w:val="00875471"/>
    <w:rsid w:val="008759FF"/>
    <w:rsid w:val="008768F0"/>
    <w:rsid w:val="008769A1"/>
    <w:rsid w:val="00877A16"/>
    <w:rsid w:val="00877BBF"/>
    <w:rsid w:val="00880DC9"/>
    <w:rsid w:val="00881BE8"/>
    <w:rsid w:val="00881D0B"/>
    <w:rsid w:val="00882258"/>
    <w:rsid w:val="008822AF"/>
    <w:rsid w:val="0088250E"/>
    <w:rsid w:val="008825B8"/>
    <w:rsid w:val="00887320"/>
    <w:rsid w:val="0088770E"/>
    <w:rsid w:val="00887720"/>
    <w:rsid w:val="0089113C"/>
    <w:rsid w:val="00891B4C"/>
    <w:rsid w:val="00891D2A"/>
    <w:rsid w:val="0089217B"/>
    <w:rsid w:val="00893720"/>
    <w:rsid w:val="00894B3A"/>
    <w:rsid w:val="00895C9D"/>
    <w:rsid w:val="008960DC"/>
    <w:rsid w:val="008973F9"/>
    <w:rsid w:val="008A13AB"/>
    <w:rsid w:val="008A2D49"/>
    <w:rsid w:val="008A54EA"/>
    <w:rsid w:val="008A6992"/>
    <w:rsid w:val="008A7348"/>
    <w:rsid w:val="008A73E7"/>
    <w:rsid w:val="008B100D"/>
    <w:rsid w:val="008B184A"/>
    <w:rsid w:val="008B1987"/>
    <w:rsid w:val="008B1E16"/>
    <w:rsid w:val="008B2562"/>
    <w:rsid w:val="008B2BC3"/>
    <w:rsid w:val="008B4B53"/>
    <w:rsid w:val="008B4EDA"/>
    <w:rsid w:val="008B697D"/>
    <w:rsid w:val="008B6BF2"/>
    <w:rsid w:val="008B6FA7"/>
    <w:rsid w:val="008B7300"/>
    <w:rsid w:val="008B7CCD"/>
    <w:rsid w:val="008C2B28"/>
    <w:rsid w:val="008C593A"/>
    <w:rsid w:val="008C59DA"/>
    <w:rsid w:val="008C5A75"/>
    <w:rsid w:val="008C62C0"/>
    <w:rsid w:val="008C67A9"/>
    <w:rsid w:val="008C7096"/>
    <w:rsid w:val="008C7AF3"/>
    <w:rsid w:val="008D31FB"/>
    <w:rsid w:val="008D5509"/>
    <w:rsid w:val="008D5748"/>
    <w:rsid w:val="008D67A7"/>
    <w:rsid w:val="008E0015"/>
    <w:rsid w:val="008E1C45"/>
    <w:rsid w:val="008E2052"/>
    <w:rsid w:val="008E381A"/>
    <w:rsid w:val="008E46C5"/>
    <w:rsid w:val="008E4B31"/>
    <w:rsid w:val="008E610D"/>
    <w:rsid w:val="008E637D"/>
    <w:rsid w:val="008E676F"/>
    <w:rsid w:val="008E7546"/>
    <w:rsid w:val="008E7D36"/>
    <w:rsid w:val="008F0F77"/>
    <w:rsid w:val="008F13E4"/>
    <w:rsid w:val="008F1A32"/>
    <w:rsid w:val="008F297E"/>
    <w:rsid w:val="008F484E"/>
    <w:rsid w:val="008F50B3"/>
    <w:rsid w:val="008F7716"/>
    <w:rsid w:val="008F7910"/>
    <w:rsid w:val="008F794D"/>
    <w:rsid w:val="009007F9"/>
    <w:rsid w:val="00903908"/>
    <w:rsid w:val="009049ED"/>
    <w:rsid w:val="00906D6D"/>
    <w:rsid w:val="00906E37"/>
    <w:rsid w:val="00913F13"/>
    <w:rsid w:val="00915FDB"/>
    <w:rsid w:val="00917D1C"/>
    <w:rsid w:val="0092001F"/>
    <w:rsid w:val="0092026F"/>
    <w:rsid w:val="009217C9"/>
    <w:rsid w:val="009220E5"/>
    <w:rsid w:val="00922CEE"/>
    <w:rsid w:val="00922DE4"/>
    <w:rsid w:val="00923420"/>
    <w:rsid w:val="0092363E"/>
    <w:rsid w:val="00923E26"/>
    <w:rsid w:val="00924851"/>
    <w:rsid w:val="0092535C"/>
    <w:rsid w:val="009263F5"/>
    <w:rsid w:val="00927609"/>
    <w:rsid w:val="009309A4"/>
    <w:rsid w:val="009326F9"/>
    <w:rsid w:val="00932D42"/>
    <w:rsid w:val="00932F22"/>
    <w:rsid w:val="00932F56"/>
    <w:rsid w:val="00935641"/>
    <w:rsid w:val="009368B4"/>
    <w:rsid w:val="00936AD8"/>
    <w:rsid w:val="009402C0"/>
    <w:rsid w:val="009408AB"/>
    <w:rsid w:val="00940D4D"/>
    <w:rsid w:val="00942514"/>
    <w:rsid w:val="0094380B"/>
    <w:rsid w:val="00944566"/>
    <w:rsid w:val="00945603"/>
    <w:rsid w:val="00946B6F"/>
    <w:rsid w:val="00950221"/>
    <w:rsid w:val="00950F62"/>
    <w:rsid w:val="00951E4E"/>
    <w:rsid w:val="00952DFD"/>
    <w:rsid w:val="0095361D"/>
    <w:rsid w:val="00955AD2"/>
    <w:rsid w:val="00955D6D"/>
    <w:rsid w:val="00956769"/>
    <w:rsid w:val="00956B81"/>
    <w:rsid w:val="0095759C"/>
    <w:rsid w:val="009605E9"/>
    <w:rsid w:val="009612F1"/>
    <w:rsid w:val="009614A1"/>
    <w:rsid w:val="00961679"/>
    <w:rsid w:val="00962B1D"/>
    <w:rsid w:val="009636F5"/>
    <w:rsid w:val="0096507D"/>
    <w:rsid w:val="00965BD0"/>
    <w:rsid w:val="00966F88"/>
    <w:rsid w:val="00967F99"/>
    <w:rsid w:val="009711DC"/>
    <w:rsid w:val="009712A7"/>
    <w:rsid w:val="00971694"/>
    <w:rsid w:val="00971A18"/>
    <w:rsid w:val="00972D4B"/>
    <w:rsid w:val="009751C9"/>
    <w:rsid w:val="0097763E"/>
    <w:rsid w:val="00980915"/>
    <w:rsid w:val="00982873"/>
    <w:rsid w:val="00983C62"/>
    <w:rsid w:val="009853A4"/>
    <w:rsid w:val="00985F36"/>
    <w:rsid w:val="0098645E"/>
    <w:rsid w:val="00986B60"/>
    <w:rsid w:val="00987258"/>
    <w:rsid w:val="00987A94"/>
    <w:rsid w:val="00990574"/>
    <w:rsid w:val="00992535"/>
    <w:rsid w:val="009925B0"/>
    <w:rsid w:val="00992E38"/>
    <w:rsid w:val="009966FF"/>
    <w:rsid w:val="009974DA"/>
    <w:rsid w:val="009A0BCB"/>
    <w:rsid w:val="009A19E6"/>
    <w:rsid w:val="009A342A"/>
    <w:rsid w:val="009A3CD8"/>
    <w:rsid w:val="009A47AA"/>
    <w:rsid w:val="009A4C70"/>
    <w:rsid w:val="009A630D"/>
    <w:rsid w:val="009B16E2"/>
    <w:rsid w:val="009B4EE3"/>
    <w:rsid w:val="009B52D0"/>
    <w:rsid w:val="009B615D"/>
    <w:rsid w:val="009C225D"/>
    <w:rsid w:val="009C297C"/>
    <w:rsid w:val="009C4F23"/>
    <w:rsid w:val="009C5F17"/>
    <w:rsid w:val="009D3BF0"/>
    <w:rsid w:val="009D57D3"/>
    <w:rsid w:val="009D5907"/>
    <w:rsid w:val="009D64C0"/>
    <w:rsid w:val="009D65FE"/>
    <w:rsid w:val="009E0224"/>
    <w:rsid w:val="009E06A9"/>
    <w:rsid w:val="009E3DD6"/>
    <w:rsid w:val="009E479A"/>
    <w:rsid w:val="009E5C87"/>
    <w:rsid w:val="009E6D00"/>
    <w:rsid w:val="009E787B"/>
    <w:rsid w:val="009F14C9"/>
    <w:rsid w:val="009F21E4"/>
    <w:rsid w:val="009F2F6E"/>
    <w:rsid w:val="009F3B15"/>
    <w:rsid w:val="009F4E5D"/>
    <w:rsid w:val="009F6568"/>
    <w:rsid w:val="009F7BE6"/>
    <w:rsid w:val="009F7FC2"/>
    <w:rsid w:val="00A010C0"/>
    <w:rsid w:val="00A0175B"/>
    <w:rsid w:val="00A018A3"/>
    <w:rsid w:val="00A02C8A"/>
    <w:rsid w:val="00A0331E"/>
    <w:rsid w:val="00A053FC"/>
    <w:rsid w:val="00A078C3"/>
    <w:rsid w:val="00A10857"/>
    <w:rsid w:val="00A10FA8"/>
    <w:rsid w:val="00A14A7A"/>
    <w:rsid w:val="00A16E4C"/>
    <w:rsid w:val="00A20B19"/>
    <w:rsid w:val="00A246A9"/>
    <w:rsid w:val="00A266F3"/>
    <w:rsid w:val="00A2689D"/>
    <w:rsid w:val="00A277DD"/>
    <w:rsid w:val="00A27F55"/>
    <w:rsid w:val="00A30ECF"/>
    <w:rsid w:val="00A3180C"/>
    <w:rsid w:val="00A3225D"/>
    <w:rsid w:val="00A3266C"/>
    <w:rsid w:val="00A34229"/>
    <w:rsid w:val="00A34D7F"/>
    <w:rsid w:val="00A3611A"/>
    <w:rsid w:val="00A36870"/>
    <w:rsid w:val="00A36C2A"/>
    <w:rsid w:val="00A37CC1"/>
    <w:rsid w:val="00A415CF"/>
    <w:rsid w:val="00A41E35"/>
    <w:rsid w:val="00A420CF"/>
    <w:rsid w:val="00A43619"/>
    <w:rsid w:val="00A454ED"/>
    <w:rsid w:val="00A45880"/>
    <w:rsid w:val="00A47D41"/>
    <w:rsid w:val="00A5035A"/>
    <w:rsid w:val="00A50E05"/>
    <w:rsid w:val="00A52CEB"/>
    <w:rsid w:val="00A52E86"/>
    <w:rsid w:val="00A578C9"/>
    <w:rsid w:val="00A57FF2"/>
    <w:rsid w:val="00A60AB1"/>
    <w:rsid w:val="00A60F68"/>
    <w:rsid w:val="00A61621"/>
    <w:rsid w:val="00A61CA7"/>
    <w:rsid w:val="00A64E4C"/>
    <w:rsid w:val="00A6509E"/>
    <w:rsid w:val="00A65222"/>
    <w:rsid w:val="00A67268"/>
    <w:rsid w:val="00A67D77"/>
    <w:rsid w:val="00A7157E"/>
    <w:rsid w:val="00A72D54"/>
    <w:rsid w:val="00A72E68"/>
    <w:rsid w:val="00A73D75"/>
    <w:rsid w:val="00A73DEC"/>
    <w:rsid w:val="00A75515"/>
    <w:rsid w:val="00A76AF1"/>
    <w:rsid w:val="00A80F9C"/>
    <w:rsid w:val="00A81A19"/>
    <w:rsid w:val="00A84071"/>
    <w:rsid w:val="00A8445F"/>
    <w:rsid w:val="00A84B66"/>
    <w:rsid w:val="00A87215"/>
    <w:rsid w:val="00A87219"/>
    <w:rsid w:val="00A87420"/>
    <w:rsid w:val="00A87DA0"/>
    <w:rsid w:val="00A90DD9"/>
    <w:rsid w:val="00A9160E"/>
    <w:rsid w:val="00A924CD"/>
    <w:rsid w:val="00A9278D"/>
    <w:rsid w:val="00A92CEF"/>
    <w:rsid w:val="00A93DD9"/>
    <w:rsid w:val="00A94E34"/>
    <w:rsid w:val="00A95597"/>
    <w:rsid w:val="00A95D21"/>
    <w:rsid w:val="00A96E1A"/>
    <w:rsid w:val="00AA012A"/>
    <w:rsid w:val="00AA449E"/>
    <w:rsid w:val="00AA465B"/>
    <w:rsid w:val="00AA48F5"/>
    <w:rsid w:val="00AA4D41"/>
    <w:rsid w:val="00AA53B6"/>
    <w:rsid w:val="00AA6099"/>
    <w:rsid w:val="00AA69E2"/>
    <w:rsid w:val="00AA7702"/>
    <w:rsid w:val="00AB1A6A"/>
    <w:rsid w:val="00AB1F9E"/>
    <w:rsid w:val="00AB205D"/>
    <w:rsid w:val="00AB235A"/>
    <w:rsid w:val="00AB4229"/>
    <w:rsid w:val="00AC50C5"/>
    <w:rsid w:val="00AC5C67"/>
    <w:rsid w:val="00AC6B72"/>
    <w:rsid w:val="00AD0242"/>
    <w:rsid w:val="00AD0A83"/>
    <w:rsid w:val="00AD158A"/>
    <w:rsid w:val="00AD18BD"/>
    <w:rsid w:val="00AD2502"/>
    <w:rsid w:val="00AD2CD7"/>
    <w:rsid w:val="00AD4D45"/>
    <w:rsid w:val="00AD7A69"/>
    <w:rsid w:val="00AE1DB6"/>
    <w:rsid w:val="00AE32F2"/>
    <w:rsid w:val="00AE40B6"/>
    <w:rsid w:val="00AE4197"/>
    <w:rsid w:val="00AE4299"/>
    <w:rsid w:val="00AE596E"/>
    <w:rsid w:val="00AE634D"/>
    <w:rsid w:val="00AE655E"/>
    <w:rsid w:val="00AE67CF"/>
    <w:rsid w:val="00AF0D60"/>
    <w:rsid w:val="00AF0D85"/>
    <w:rsid w:val="00AF244E"/>
    <w:rsid w:val="00AF2B84"/>
    <w:rsid w:val="00AF34E3"/>
    <w:rsid w:val="00AF5DFF"/>
    <w:rsid w:val="00AF6259"/>
    <w:rsid w:val="00B00555"/>
    <w:rsid w:val="00B011BC"/>
    <w:rsid w:val="00B02786"/>
    <w:rsid w:val="00B02F6D"/>
    <w:rsid w:val="00B03EA5"/>
    <w:rsid w:val="00B045F6"/>
    <w:rsid w:val="00B07AAE"/>
    <w:rsid w:val="00B10422"/>
    <w:rsid w:val="00B119C4"/>
    <w:rsid w:val="00B132FE"/>
    <w:rsid w:val="00B13F29"/>
    <w:rsid w:val="00B151F7"/>
    <w:rsid w:val="00B154E1"/>
    <w:rsid w:val="00B1693C"/>
    <w:rsid w:val="00B17147"/>
    <w:rsid w:val="00B17C63"/>
    <w:rsid w:val="00B205C8"/>
    <w:rsid w:val="00B206D1"/>
    <w:rsid w:val="00B20730"/>
    <w:rsid w:val="00B24377"/>
    <w:rsid w:val="00B263CA"/>
    <w:rsid w:val="00B3093B"/>
    <w:rsid w:val="00B30C4E"/>
    <w:rsid w:val="00B31573"/>
    <w:rsid w:val="00B32CCD"/>
    <w:rsid w:val="00B36B5D"/>
    <w:rsid w:val="00B37AF2"/>
    <w:rsid w:val="00B408D9"/>
    <w:rsid w:val="00B4264D"/>
    <w:rsid w:val="00B434E7"/>
    <w:rsid w:val="00B43CBE"/>
    <w:rsid w:val="00B44995"/>
    <w:rsid w:val="00B44EE0"/>
    <w:rsid w:val="00B45BC8"/>
    <w:rsid w:val="00B50921"/>
    <w:rsid w:val="00B50A91"/>
    <w:rsid w:val="00B50DA3"/>
    <w:rsid w:val="00B50E2C"/>
    <w:rsid w:val="00B565FA"/>
    <w:rsid w:val="00B56FD8"/>
    <w:rsid w:val="00B57026"/>
    <w:rsid w:val="00B57B39"/>
    <w:rsid w:val="00B60081"/>
    <w:rsid w:val="00B6334C"/>
    <w:rsid w:val="00B639C6"/>
    <w:rsid w:val="00B64059"/>
    <w:rsid w:val="00B644FF"/>
    <w:rsid w:val="00B64981"/>
    <w:rsid w:val="00B65D3E"/>
    <w:rsid w:val="00B665B0"/>
    <w:rsid w:val="00B669A8"/>
    <w:rsid w:val="00B66E0E"/>
    <w:rsid w:val="00B67F48"/>
    <w:rsid w:val="00B70D38"/>
    <w:rsid w:val="00B7167E"/>
    <w:rsid w:val="00B71A82"/>
    <w:rsid w:val="00B7491E"/>
    <w:rsid w:val="00B76BEC"/>
    <w:rsid w:val="00B76D6D"/>
    <w:rsid w:val="00B77707"/>
    <w:rsid w:val="00B8195F"/>
    <w:rsid w:val="00B82292"/>
    <w:rsid w:val="00B832C6"/>
    <w:rsid w:val="00B83BE0"/>
    <w:rsid w:val="00B83C89"/>
    <w:rsid w:val="00B8535A"/>
    <w:rsid w:val="00B86BCC"/>
    <w:rsid w:val="00B86F0C"/>
    <w:rsid w:val="00B87200"/>
    <w:rsid w:val="00B90303"/>
    <w:rsid w:val="00B90F9F"/>
    <w:rsid w:val="00B9360E"/>
    <w:rsid w:val="00B94D9E"/>
    <w:rsid w:val="00B953D8"/>
    <w:rsid w:val="00B96634"/>
    <w:rsid w:val="00BA1B9A"/>
    <w:rsid w:val="00BA4497"/>
    <w:rsid w:val="00BA4868"/>
    <w:rsid w:val="00BA7101"/>
    <w:rsid w:val="00BA718C"/>
    <w:rsid w:val="00BB03A4"/>
    <w:rsid w:val="00BB25AD"/>
    <w:rsid w:val="00BB2A7D"/>
    <w:rsid w:val="00BB3B6B"/>
    <w:rsid w:val="00BB3E29"/>
    <w:rsid w:val="00BB53B5"/>
    <w:rsid w:val="00BB657F"/>
    <w:rsid w:val="00BB791A"/>
    <w:rsid w:val="00BB7B52"/>
    <w:rsid w:val="00BC0170"/>
    <w:rsid w:val="00BC1069"/>
    <w:rsid w:val="00BC11E6"/>
    <w:rsid w:val="00BC294E"/>
    <w:rsid w:val="00BC35C0"/>
    <w:rsid w:val="00BC47C9"/>
    <w:rsid w:val="00BC4878"/>
    <w:rsid w:val="00BC521E"/>
    <w:rsid w:val="00BC574A"/>
    <w:rsid w:val="00BC6D54"/>
    <w:rsid w:val="00BD00E3"/>
    <w:rsid w:val="00BD095F"/>
    <w:rsid w:val="00BD0F7E"/>
    <w:rsid w:val="00BD484C"/>
    <w:rsid w:val="00BD5827"/>
    <w:rsid w:val="00BD5B99"/>
    <w:rsid w:val="00BD5D8F"/>
    <w:rsid w:val="00BD7C0B"/>
    <w:rsid w:val="00BE0140"/>
    <w:rsid w:val="00BE301B"/>
    <w:rsid w:val="00BE795E"/>
    <w:rsid w:val="00BE7F60"/>
    <w:rsid w:val="00BF2E22"/>
    <w:rsid w:val="00BF3F12"/>
    <w:rsid w:val="00BF4160"/>
    <w:rsid w:val="00BF43A5"/>
    <w:rsid w:val="00BF5CE7"/>
    <w:rsid w:val="00BF713D"/>
    <w:rsid w:val="00C00CBB"/>
    <w:rsid w:val="00C01F30"/>
    <w:rsid w:val="00C03599"/>
    <w:rsid w:val="00C03CAE"/>
    <w:rsid w:val="00C04758"/>
    <w:rsid w:val="00C05787"/>
    <w:rsid w:val="00C06C43"/>
    <w:rsid w:val="00C1085B"/>
    <w:rsid w:val="00C10958"/>
    <w:rsid w:val="00C10EFB"/>
    <w:rsid w:val="00C111B4"/>
    <w:rsid w:val="00C12CF6"/>
    <w:rsid w:val="00C14B63"/>
    <w:rsid w:val="00C15F62"/>
    <w:rsid w:val="00C205AF"/>
    <w:rsid w:val="00C20C4E"/>
    <w:rsid w:val="00C22321"/>
    <w:rsid w:val="00C2236C"/>
    <w:rsid w:val="00C2300B"/>
    <w:rsid w:val="00C23BF8"/>
    <w:rsid w:val="00C23E7F"/>
    <w:rsid w:val="00C24623"/>
    <w:rsid w:val="00C25975"/>
    <w:rsid w:val="00C2711A"/>
    <w:rsid w:val="00C304B4"/>
    <w:rsid w:val="00C31E6F"/>
    <w:rsid w:val="00C324FA"/>
    <w:rsid w:val="00C33CAB"/>
    <w:rsid w:val="00C34400"/>
    <w:rsid w:val="00C347DC"/>
    <w:rsid w:val="00C35D71"/>
    <w:rsid w:val="00C36F0F"/>
    <w:rsid w:val="00C4070F"/>
    <w:rsid w:val="00C41424"/>
    <w:rsid w:val="00C43612"/>
    <w:rsid w:val="00C437F8"/>
    <w:rsid w:val="00C438E7"/>
    <w:rsid w:val="00C4638E"/>
    <w:rsid w:val="00C4670B"/>
    <w:rsid w:val="00C47099"/>
    <w:rsid w:val="00C50CC8"/>
    <w:rsid w:val="00C5160F"/>
    <w:rsid w:val="00C5161C"/>
    <w:rsid w:val="00C51E37"/>
    <w:rsid w:val="00C5453D"/>
    <w:rsid w:val="00C55371"/>
    <w:rsid w:val="00C5645B"/>
    <w:rsid w:val="00C56866"/>
    <w:rsid w:val="00C607FC"/>
    <w:rsid w:val="00C61DC1"/>
    <w:rsid w:val="00C6223E"/>
    <w:rsid w:val="00C637C1"/>
    <w:rsid w:val="00C64966"/>
    <w:rsid w:val="00C659C7"/>
    <w:rsid w:val="00C6666C"/>
    <w:rsid w:val="00C702F0"/>
    <w:rsid w:val="00C7307C"/>
    <w:rsid w:val="00C73A70"/>
    <w:rsid w:val="00C7401E"/>
    <w:rsid w:val="00C7626F"/>
    <w:rsid w:val="00C76295"/>
    <w:rsid w:val="00C77058"/>
    <w:rsid w:val="00C8077C"/>
    <w:rsid w:val="00C819A4"/>
    <w:rsid w:val="00C81EE4"/>
    <w:rsid w:val="00C83B9C"/>
    <w:rsid w:val="00C84F64"/>
    <w:rsid w:val="00C85A1E"/>
    <w:rsid w:val="00C85E45"/>
    <w:rsid w:val="00C8636A"/>
    <w:rsid w:val="00C86F35"/>
    <w:rsid w:val="00C91050"/>
    <w:rsid w:val="00C91604"/>
    <w:rsid w:val="00C91779"/>
    <w:rsid w:val="00C9224C"/>
    <w:rsid w:val="00C92B1E"/>
    <w:rsid w:val="00C93D44"/>
    <w:rsid w:val="00C95AE0"/>
    <w:rsid w:val="00C95BE0"/>
    <w:rsid w:val="00C96369"/>
    <w:rsid w:val="00C96395"/>
    <w:rsid w:val="00C97496"/>
    <w:rsid w:val="00C97959"/>
    <w:rsid w:val="00CA1429"/>
    <w:rsid w:val="00CA2FFA"/>
    <w:rsid w:val="00CA3797"/>
    <w:rsid w:val="00CA4368"/>
    <w:rsid w:val="00CA43BC"/>
    <w:rsid w:val="00CA47DE"/>
    <w:rsid w:val="00CA5893"/>
    <w:rsid w:val="00CA5A0E"/>
    <w:rsid w:val="00CA7172"/>
    <w:rsid w:val="00CA7464"/>
    <w:rsid w:val="00CA74B7"/>
    <w:rsid w:val="00CA7AD8"/>
    <w:rsid w:val="00CA7BA0"/>
    <w:rsid w:val="00CB0C47"/>
    <w:rsid w:val="00CB1FA6"/>
    <w:rsid w:val="00CB2DA6"/>
    <w:rsid w:val="00CB416E"/>
    <w:rsid w:val="00CB518D"/>
    <w:rsid w:val="00CB78D9"/>
    <w:rsid w:val="00CB7C67"/>
    <w:rsid w:val="00CC129A"/>
    <w:rsid w:val="00CC198A"/>
    <w:rsid w:val="00CC5C2C"/>
    <w:rsid w:val="00CC60C7"/>
    <w:rsid w:val="00CC7BD3"/>
    <w:rsid w:val="00CD08CB"/>
    <w:rsid w:val="00CD1480"/>
    <w:rsid w:val="00CD24BE"/>
    <w:rsid w:val="00CD3DAB"/>
    <w:rsid w:val="00CD55CA"/>
    <w:rsid w:val="00CD5FC2"/>
    <w:rsid w:val="00CD6BD5"/>
    <w:rsid w:val="00CE0057"/>
    <w:rsid w:val="00CE169D"/>
    <w:rsid w:val="00CE20A5"/>
    <w:rsid w:val="00CE2413"/>
    <w:rsid w:val="00CE28C3"/>
    <w:rsid w:val="00CE3892"/>
    <w:rsid w:val="00CE393B"/>
    <w:rsid w:val="00CE3A19"/>
    <w:rsid w:val="00CE445E"/>
    <w:rsid w:val="00CE4EB4"/>
    <w:rsid w:val="00CE6823"/>
    <w:rsid w:val="00CE6B8A"/>
    <w:rsid w:val="00CE6CF0"/>
    <w:rsid w:val="00CE6F8A"/>
    <w:rsid w:val="00CE7162"/>
    <w:rsid w:val="00CE7BD2"/>
    <w:rsid w:val="00CF0BAE"/>
    <w:rsid w:val="00CF1102"/>
    <w:rsid w:val="00CF27DF"/>
    <w:rsid w:val="00CF4FBD"/>
    <w:rsid w:val="00CF5271"/>
    <w:rsid w:val="00CF5418"/>
    <w:rsid w:val="00CF611B"/>
    <w:rsid w:val="00D00409"/>
    <w:rsid w:val="00D00604"/>
    <w:rsid w:val="00D010A8"/>
    <w:rsid w:val="00D01B3C"/>
    <w:rsid w:val="00D01D9F"/>
    <w:rsid w:val="00D02EC9"/>
    <w:rsid w:val="00D03A16"/>
    <w:rsid w:val="00D040B1"/>
    <w:rsid w:val="00D07074"/>
    <w:rsid w:val="00D0737F"/>
    <w:rsid w:val="00D0754B"/>
    <w:rsid w:val="00D11DD3"/>
    <w:rsid w:val="00D12090"/>
    <w:rsid w:val="00D12B7A"/>
    <w:rsid w:val="00D149BE"/>
    <w:rsid w:val="00D14A09"/>
    <w:rsid w:val="00D15013"/>
    <w:rsid w:val="00D155B1"/>
    <w:rsid w:val="00D15E69"/>
    <w:rsid w:val="00D172B7"/>
    <w:rsid w:val="00D17C49"/>
    <w:rsid w:val="00D20090"/>
    <w:rsid w:val="00D200D2"/>
    <w:rsid w:val="00D20ABC"/>
    <w:rsid w:val="00D20CD6"/>
    <w:rsid w:val="00D217FB"/>
    <w:rsid w:val="00D243A9"/>
    <w:rsid w:val="00D24D2E"/>
    <w:rsid w:val="00D263CB"/>
    <w:rsid w:val="00D266CB"/>
    <w:rsid w:val="00D26937"/>
    <w:rsid w:val="00D26A02"/>
    <w:rsid w:val="00D273E2"/>
    <w:rsid w:val="00D3016F"/>
    <w:rsid w:val="00D30194"/>
    <w:rsid w:val="00D307AB"/>
    <w:rsid w:val="00D308EE"/>
    <w:rsid w:val="00D320B2"/>
    <w:rsid w:val="00D378B9"/>
    <w:rsid w:val="00D41986"/>
    <w:rsid w:val="00D44B04"/>
    <w:rsid w:val="00D450B7"/>
    <w:rsid w:val="00D455B0"/>
    <w:rsid w:val="00D46A9D"/>
    <w:rsid w:val="00D471B3"/>
    <w:rsid w:val="00D47256"/>
    <w:rsid w:val="00D4758A"/>
    <w:rsid w:val="00D47BDB"/>
    <w:rsid w:val="00D503C4"/>
    <w:rsid w:val="00D50C5A"/>
    <w:rsid w:val="00D51785"/>
    <w:rsid w:val="00D519BF"/>
    <w:rsid w:val="00D521F2"/>
    <w:rsid w:val="00D537B8"/>
    <w:rsid w:val="00D54C80"/>
    <w:rsid w:val="00D5544F"/>
    <w:rsid w:val="00D55D80"/>
    <w:rsid w:val="00D5643C"/>
    <w:rsid w:val="00D56DB3"/>
    <w:rsid w:val="00D56E3B"/>
    <w:rsid w:val="00D57369"/>
    <w:rsid w:val="00D577E3"/>
    <w:rsid w:val="00D57D35"/>
    <w:rsid w:val="00D60157"/>
    <w:rsid w:val="00D60503"/>
    <w:rsid w:val="00D608AA"/>
    <w:rsid w:val="00D61590"/>
    <w:rsid w:val="00D61E27"/>
    <w:rsid w:val="00D62098"/>
    <w:rsid w:val="00D62B50"/>
    <w:rsid w:val="00D65FA9"/>
    <w:rsid w:val="00D66A6D"/>
    <w:rsid w:val="00D67316"/>
    <w:rsid w:val="00D70A01"/>
    <w:rsid w:val="00D73B35"/>
    <w:rsid w:val="00D73E42"/>
    <w:rsid w:val="00D75E92"/>
    <w:rsid w:val="00D766E7"/>
    <w:rsid w:val="00D76823"/>
    <w:rsid w:val="00D76B09"/>
    <w:rsid w:val="00D777F4"/>
    <w:rsid w:val="00D7787A"/>
    <w:rsid w:val="00D77A61"/>
    <w:rsid w:val="00D80D4D"/>
    <w:rsid w:val="00D810EB"/>
    <w:rsid w:val="00D8144A"/>
    <w:rsid w:val="00D86682"/>
    <w:rsid w:val="00D86841"/>
    <w:rsid w:val="00D8726B"/>
    <w:rsid w:val="00D874BC"/>
    <w:rsid w:val="00D87576"/>
    <w:rsid w:val="00D91A39"/>
    <w:rsid w:val="00D97204"/>
    <w:rsid w:val="00DA12E6"/>
    <w:rsid w:val="00DA35F3"/>
    <w:rsid w:val="00DA3B08"/>
    <w:rsid w:val="00DA525B"/>
    <w:rsid w:val="00DA558F"/>
    <w:rsid w:val="00DA6BED"/>
    <w:rsid w:val="00DB043E"/>
    <w:rsid w:val="00DB0491"/>
    <w:rsid w:val="00DB1275"/>
    <w:rsid w:val="00DB12F5"/>
    <w:rsid w:val="00DB15AD"/>
    <w:rsid w:val="00DB3756"/>
    <w:rsid w:val="00DB4C88"/>
    <w:rsid w:val="00DB7128"/>
    <w:rsid w:val="00DB719E"/>
    <w:rsid w:val="00DC05CA"/>
    <w:rsid w:val="00DC07BE"/>
    <w:rsid w:val="00DC220E"/>
    <w:rsid w:val="00DC2390"/>
    <w:rsid w:val="00DC2687"/>
    <w:rsid w:val="00DC2FEA"/>
    <w:rsid w:val="00DC3B63"/>
    <w:rsid w:val="00DC49E4"/>
    <w:rsid w:val="00DC51AD"/>
    <w:rsid w:val="00DC60F0"/>
    <w:rsid w:val="00DD006A"/>
    <w:rsid w:val="00DD1689"/>
    <w:rsid w:val="00DD1705"/>
    <w:rsid w:val="00DD242D"/>
    <w:rsid w:val="00DD2576"/>
    <w:rsid w:val="00DD346E"/>
    <w:rsid w:val="00DD498B"/>
    <w:rsid w:val="00DD53D8"/>
    <w:rsid w:val="00DD5A37"/>
    <w:rsid w:val="00DD6A8B"/>
    <w:rsid w:val="00DD6DB1"/>
    <w:rsid w:val="00DD7A04"/>
    <w:rsid w:val="00DE0B70"/>
    <w:rsid w:val="00DE13A7"/>
    <w:rsid w:val="00DE1F6D"/>
    <w:rsid w:val="00DE2313"/>
    <w:rsid w:val="00DE2A5C"/>
    <w:rsid w:val="00DE3AAA"/>
    <w:rsid w:val="00DE5A90"/>
    <w:rsid w:val="00DE643C"/>
    <w:rsid w:val="00DE7EC0"/>
    <w:rsid w:val="00DE7F94"/>
    <w:rsid w:val="00DF0905"/>
    <w:rsid w:val="00DF2C13"/>
    <w:rsid w:val="00DF2CEC"/>
    <w:rsid w:val="00DF4510"/>
    <w:rsid w:val="00DF547C"/>
    <w:rsid w:val="00DF612D"/>
    <w:rsid w:val="00DF7671"/>
    <w:rsid w:val="00E00C18"/>
    <w:rsid w:val="00E00F99"/>
    <w:rsid w:val="00E01203"/>
    <w:rsid w:val="00E032D8"/>
    <w:rsid w:val="00E03C94"/>
    <w:rsid w:val="00E048C5"/>
    <w:rsid w:val="00E04B57"/>
    <w:rsid w:val="00E05BA0"/>
    <w:rsid w:val="00E05FD6"/>
    <w:rsid w:val="00E061E5"/>
    <w:rsid w:val="00E06C77"/>
    <w:rsid w:val="00E110E0"/>
    <w:rsid w:val="00E1258D"/>
    <w:rsid w:val="00E12D28"/>
    <w:rsid w:val="00E14EA9"/>
    <w:rsid w:val="00E16968"/>
    <w:rsid w:val="00E2208E"/>
    <w:rsid w:val="00E225DC"/>
    <w:rsid w:val="00E2529B"/>
    <w:rsid w:val="00E273AD"/>
    <w:rsid w:val="00E27BD3"/>
    <w:rsid w:val="00E30969"/>
    <w:rsid w:val="00E33A51"/>
    <w:rsid w:val="00E35E9D"/>
    <w:rsid w:val="00E360C0"/>
    <w:rsid w:val="00E360CE"/>
    <w:rsid w:val="00E4127F"/>
    <w:rsid w:val="00E41758"/>
    <w:rsid w:val="00E41DE6"/>
    <w:rsid w:val="00E41F74"/>
    <w:rsid w:val="00E42A2F"/>
    <w:rsid w:val="00E42CCB"/>
    <w:rsid w:val="00E43A96"/>
    <w:rsid w:val="00E43AD5"/>
    <w:rsid w:val="00E4464D"/>
    <w:rsid w:val="00E45CA1"/>
    <w:rsid w:val="00E46723"/>
    <w:rsid w:val="00E46F3E"/>
    <w:rsid w:val="00E46FFD"/>
    <w:rsid w:val="00E533AC"/>
    <w:rsid w:val="00E54B5E"/>
    <w:rsid w:val="00E55689"/>
    <w:rsid w:val="00E56434"/>
    <w:rsid w:val="00E569DA"/>
    <w:rsid w:val="00E57859"/>
    <w:rsid w:val="00E57F3D"/>
    <w:rsid w:val="00E60977"/>
    <w:rsid w:val="00E60B10"/>
    <w:rsid w:val="00E6205E"/>
    <w:rsid w:val="00E633B1"/>
    <w:rsid w:val="00E63715"/>
    <w:rsid w:val="00E65F7D"/>
    <w:rsid w:val="00E66CA5"/>
    <w:rsid w:val="00E700F1"/>
    <w:rsid w:val="00E70830"/>
    <w:rsid w:val="00E7111B"/>
    <w:rsid w:val="00E7289A"/>
    <w:rsid w:val="00E72C5C"/>
    <w:rsid w:val="00E731D5"/>
    <w:rsid w:val="00E74700"/>
    <w:rsid w:val="00E76A7F"/>
    <w:rsid w:val="00E80CB2"/>
    <w:rsid w:val="00E81F50"/>
    <w:rsid w:val="00E824DC"/>
    <w:rsid w:val="00E83844"/>
    <w:rsid w:val="00E8455A"/>
    <w:rsid w:val="00E85212"/>
    <w:rsid w:val="00E86596"/>
    <w:rsid w:val="00E86640"/>
    <w:rsid w:val="00E86F50"/>
    <w:rsid w:val="00E91234"/>
    <w:rsid w:val="00E91DF0"/>
    <w:rsid w:val="00E92763"/>
    <w:rsid w:val="00E93417"/>
    <w:rsid w:val="00E940E8"/>
    <w:rsid w:val="00E94341"/>
    <w:rsid w:val="00E9437E"/>
    <w:rsid w:val="00E94A5B"/>
    <w:rsid w:val="00E961EC"/>
    <w:rsid w:val="00E96945"/>
    <w:rsid w:val="00EA2643"/>
    <w:rsid w:val="00EA3611"/>
    <w:rsid w:val="00EA3C85"/>
    <w:rsid w:val="00EA3E25"/>
    <w:rsid w:val="00EA48C3"/>
    <w:rsid w:val="00EA49EB"/>
    <w:rsid w:val="00EA5B49"/>
    <w:rsid w:val="00EA5F2C"/>
    <w:rsid w:val="00EA621D"/>
    <w:rsid w:val="00EA6BF2"/>
    <w:rsid w:val="00EA6F49"/>
    <w:rsid w:val="00EA77D5"/>
    <w:rsid w:val="00EB085E"/>
    <w:rsid w:val="00EB0AD3"/>
    <w:rsid w:val="00EB12D3"/>
    <w:rsid w:val="00EB1AF8"/>
    <w:rsid w:val="00EB1D93"/>
    <w:rsid w:val="00EB4027"/>
    <w:rsid w:val="00EB5C16"/>
    <w:rsid w:val="00EB6871"/>
    <w:rsid w:val="00EB7D8E"/>
    <w:rsid w:val="00EC07F6"/>
    <w:rsid w:val="00EC1C95"/>
    <w:rsid w:val="00EC209A"/>
    <w:rsid w:val="00EC2BD3"/>
    <w:rsid w:val="00EC33E2"/>
    <w:rsid w:val="00EC4DC0"/>
    <w:rsid w:val="00EC585E"/>
    <w:rsid w:val="00EC6521"/>
    <w:rsid w:val="00EC7244"/>
    <w:rsid w:val="00EC7316"/>
    <w:rsid w:val="00ED0F88"/>
    <w:rsid w:val="00ED27AB"/>
    <w:rsid w:val="00ED3166"/>
    <w:rsid w:val="00ED35B6"/>
    <w:rsid w:val="00ED578D"/>
    <w:rsid w:val="00ED5F54"/>
    <w:rsid w:val="00EE3396"/>
    <w:rsid w:val="00EE4311"/>
    <w:rsid w:val="00EE4A2F"/>
    <w:rsid w:val="00EE4D85"/>
    <w:rsid w:val="00EE72D0"/>
    <w:rsid w:val="00EE7DA8"/>
    <w:rsid w:val="00EF363C"/>
    <w:rsid w:val="00EF38EF"/>
    <w:rsid w:val="00EF56DC"/>
    <w:rsid w:val="00EF57D4"/>
    <w:rsid w:val="00EF6459"/>
    <w:rsid w:val="00EF6462"/>
    <w:rsid w:val="00F008CF"/>
    <w:rsid w:val="00F0173B"/>
    <w:rsid w:val="00F01881"/>
    <w:rsid w:val="00F040EB"/>
    <w:rsid w:val="00F05BF9"/>
    <w:rsid w:val="00F060FC"/>
    <w:rsid w:val="00F062A3"/>
    <w:rsid w:val="00F068E3"/>
    <w:rsid w:val="00F07D89"/>
    <w:rsid w:val="00F12D8F"/>
    <w:rsid w:val="00F1341F"/>
    <w:rsid w:val="00F160BC"/>
    <w:rsid w:val="00F16E39"/>
    <w:rsid w:val="00F17FC2"/>
    <w:rsid w:val="00F216F3"/>
    <w:rsid w:val="00F2241B"/>
    <w:rsid w:val="00F22747"/>
    <w:rsid w:val="00F273F4"/>
    <w:rsid w:val="00F30ACB"/>
    <w:rsid w:val="00F32B6D"/>
    <w:rsid w:val="00F33252"/>
    <w:rsid w:val="00F33F0E"/>
    <w:rsid w:val="00F36861"/>
    <w:rsid w:val="00F4020F"/>
    <w:rsid w:val="00F402DE"/>
    <w:rsid w:val="00F4156C"/>
    <w:rsid w:val="00F424CC"/>
    <w:rsid w:val="00F44461"/>
    <w:rsid w:val="00F444D8"/>
    <w:rsid w:val="00F45C15"/>
    <w:rsid w:val="00F46C90"/>
    <w:rsid w:val="00F4764F"/>
    <w:rsid w:val="00F50E29"/>
    <w:rsid w:val="00F51A86"/>
    <w:rsid w:val="00F52491"/>
    <w:rsid w:val="00F52B15"/>
    <w:rsid w:val="00F530B1"/>
    <w:rsid w:val="00F538A1"/>
    <w:rsid w:val="00F54D29"/>
    <w:rsid w:val="00F56B40"/>
    <w:rsid w:val="00F60273"/>
    <w:rsid w:val="00F60489"/>
    <w:rsid w:val="00F60EF9"/>
    <w:rsid w:val="00F6144F"/>
    <w:rsid w:val="00F61F82"/>
    <w:rsid w:val="00F629CF"/>
    <w:rsid w:val="00F630B9"/>
    <w:rsid w:val="00F63B7C"/>
    <w:rsid w:val="00F63BA4"/>
    <w:rsid w:val="00F64741"/>
    <w:rsid w:val="00F65FC1"/>
    <w:rsid w:val="00F66384"/>
    <w:rsid w:val="00F709FB"/>
    <w:rsid w:val="00F71BF2"/>
    <w:rsid w:val="00F72B0F"/>
    <w:rsid w:val="00F73347"/>
    <w:rsid w:val="00F7670A"/>
    <w:rsid w:val="00F80058"/>
    <w:rsid w:val="00F805CB"/>
    <w:rsid w:val="00F82700"/>
    <w:rsid w:val="00F83E57"/>
    <w:rsid w:val="00F83E87"/>
    <w:rsid w:val="00F8439A"/>
    <w:rsid w:val="00F86134"/>
    <w:rsid w:val="00F91614"/>
    <w:rsid w:val="00F917B2"/>
    <w:rsid w:val="00F91917"/>
    <w:rsid w:val="00F93752"/>
    <w:rsid w:val="00F94133"/>
    <w:rsid w:val="00F96F0A"/>
    <w:rsid w:val="00FA0064"/>
    <w:rsid w:val="00FA015E"/>
    <w:rsid w:val="00FA0D15"/>
    <w:rsid w:val="00FA17C6"/>
    <w:rsid w:val="00FA333E"/>
    <w:rsid w:val="00FA3897"/>
    <w:rsid w:val="00FA5AEB"/>
    <w:rsid w:val="00FB0357"/>
    <w:rsid w:val="00FB0D19"/>
    <w:rsid w:val="00FB2CCB"/>
    <w:rsid w:val="00FB3017"/>
    <w:rsid w:val="00FB4594"/>
    <w:rsid w:val="00FB47C7"/>
    <w:rsid w:val="00FB4BDE"/>
    <w:rsid w:val="00FB5BEA"/>
    <w:rsid w:val="00FB68F3"/>
    <w:rsid w:val="00FC11E8"/>
    <w:rsid w:val="00FC152D"/>
    <w:rsid w:val="00FC1C4A"/>
    <w:rsid w:val="00FC222B"/>
    <w:rsid w:val="00FC52EF"/>
    <w:rsid w:val="00FC600A"/>
    <w:rsid w:val="00FC6609"/>
    <w:rsid w:val="00FC6F77"/>
    <w:rsid w:val="00FD01BB"/>
    <w:rsid w:val="00FD4D60"/>
    <w:rsid w:val="00FD5070"/>
    <w:rsid w:val="00FD620F"/>
    <w:rsid w:val="00FD7CA5"/>
    <w:rsid w:val="00FE14AA"/>
    <w:rsid w:val="00FE15A8"/>
    <w:rsid w:val="00FE22E0"/>
    <w:rsid w:val="00FE2840"/>
    <w:rsid w:val="00FE43E3"/>
    <w:rsid w:val="00FE528B"/>
    <w:rsid w:val="00FE5A42"/>
    <w:rsid w:val="00FE6777"/>
    <w:rsid w:val="00FE6BFA"/>
    <w:rsid w:val="00FE6D43"/>
    <w:rsid w:val="00FE70E9"/>
    <w:rsid w:val="00FE74BC"/>
    <w:rsid w:val="00FF0F27"/>
    <w:rsid w:val="00FF2B01"/>
    <w:rsid w:val="00FF3B7A"/>
    <w:rsid w:val="00FF3E60"/>
    <w:rsid w:val="00FF461B"/>
    <w:rsid w:val="00FF4BE0"/>
    <w:rsid w:val="00FF53EE"/>
    <w:rsid w:val="00FF584C"/>
    <w:rsid w:val="00FF6FBA"/>
    <w:rsid w:val="00FF74BA"/>
    <w:rsid w:val="00FF751E"/>
    <w:rsid w:val="012B815E"/>
    <w:rsid w:val="088BB8B6"/>
    <w:rsid w:val="093E80C9"/>
    <w:rsid w:val="0DA4ADCD"/>
    <w:rsid w:val="0E07A781"/>
    <w:rsid w:val="19EB088D"/>
    <w:rsid w:val="335743A2"/>
    <w:rsid w:val="5D2FF582"/>
    <w:rsid w:val="68D6F42F"/>
    <w:rsid w:val="6AEC5873"/>
    <w:rsid w:val="6D153354"/>
    <w:rsid w:val="73609170"/>
    <w:rsid w:val="73966D04"/>
    <w:rsid w:val="7B602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D3E8"/>
  <w15:docId w15:val="{8AEF4647-297E-45BD-AE7F-5D2ED62A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hatever"/>
    <w:qFormat/>
    <w:rsid w:val="00401D99"/>
    <w:pPr>
      <w:spacing w:after="129" w:line="27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rsid w:val="00401D99"/>
    <w:pPr>
      <w:keepNext/>
      <w:keepLines/>
      <w:spacing w:after="60"/>
      <w:ind w:left="10" w:hanging="10"/>
      <w:outlineLvl w:val="0"/>
    </w:pPr>
    <w:rPr>
      <w:rFonts w:ascii="Calibri" w:eastAsia="Calibri" w:hAnsi="Calibri" w:cs="Calibri"/>
      <w:b/>
      <w:color w:val="000000"/>
      <w:sz w:val="32"/>
    </w:rPr>
  </w:style>
  <w:style w:type="paragraph" w:styleId="Heading2">
    <w:name w:val="heading 2"/>
    <w:basedOn w:val="H1PGCAP"/>
    <w:next w:val="Normal"/>
    <w:link w:val="Heading2Char"/>
    <w:uiPriority w:val="9"/>
    <w:semiHidden/>
    <w:unhideWhenUsed/>
    <w:qFormat/>
    <w:rsid w:val="00401D99"/>
    <w:pPr>
      <w:outlineLvl w:val="1"/>
    </w:pPr>
    <w:rPr>
      <w:bCs/>
      <w:color w:val="000000" w:themeColor="text1"/>
      <w:sz w:val="28"/>
    </w:rPr>
  </w:style>
  <w:style w:type="paragraph" w:styleId="Heading3">
    <w:name w:val="heading 3"/>
    <w:basedOn w:val="Normal"/>
    <w:next w:val="Normal"/>
    <w:link w:val="Heading3Char"/>
    <w:uiPriority w:val="9"/>
    <w:semiHidden/>
    <w:unhideWhenUsed/>
    <w:qFormat/>
    <w:rsid w:val="00401D9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6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437"/>
  </w:style>
  <w:style w:type="paragraph" w:styleId="BalloonText">
    <w:name w:val="Balloon Text"/>
    <w:basedOn w:val="Normal"/>
    <w:link w:val="BalloonTextChar"/>
    <w:uiPriority w:val="99"/>
    <w:semiHidden/>
    <w:unhideWhenUsed/>
    <w:rsid w:val="007B6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37"/>
    <w:rPr>
      <w:rFonts w:ascii="Tahoma" w:hAnsi="Tahoma" w:cs="Tahoma"/>
      <w:sz w:val="16"/>
      <w:szCs w:val="16"/>
    </w:rPr>
  </w:style>
  <w:style w:type="paragraph" w:styleId="ListParagraph">
    <w:name w:val="List Paragraph"/>
    <w:basedOn w:val="Normal"/>
    <w:uiPriority w:val="34"/>
    <w:qFormat/>
    <w:rsid w:val="00401D99"/>
    <w:pPr>
      <w:ind w:left="720"/>
      <w:contextualSpacing/>
    </w:pPr>
  </w:style>
  <w:style w:type="paragraph" w:styleId="NoSpacing">
    <w:name w:val="No Spacing"/>
    <w:link w:val="NoSpacingChar"/>
    <w:uiPriority w:val="1"/>
    <w:qFormat/>
    <w:rsid w:val="00401D99"/>
    <w:pPr>
      <w:spacing w:after="0" w:line="240" w:lineRule="auto"/>
      <w:ind w:left="10" w:hanging="10"/>
      <w:jc w:val="both"/>
    </w:pPr>
    <w:rPr>
      <w:rFonts w:ascii="Calibri" w:eastAsia="Calibri" w:hAnsi="Calibri" w:cs="Calibri"/>
      <w:color w:val="000000"/>
      <w:sz w:val="24"/>
    </w:rPr>
  </w:style>
  <w:style w:type="character" w:styleId="Hyperlink">
    <w:name w:val="Hyperlink"/>
    <w:basedOn w:val="DefaultParagraphFont"/>
    <w:uiPriority w:val="99"/>
    <w:unhideWhenUsed/>
    <w:rsid w:val="001E22BF"/>
    <w:rPr>
      <w:color w:val="0000FF" w:themeColor="hyperlink"/>
      <w:u w:val="single"/>
    </w:rPr>
  </w:style>
  <w:style w:type="character" w:styleId="FollowedHyperlink">
    <w:name w:val="FollowedHyperlink"/>
    <w:basedOn w:val="DefaultParagraphFont"/>
    <w:uiPriority w:val="99"/>
    <w:semiHidden/>
    <w:unhideWhenUsed/>
    <w:rsid w:val="009F14C9"/>
    <w:rPr>
      <w:color w:val="800080" w:themeColor="followedHyperlink"/>
      <w:u w:val="single"/>
    </w:rPr>
  </w:style>
  <w:style w:type="paragraph" w:styleId="Header">
    <w:name w:val="header"/>
    <w:basedOn w:val="Normal"/>
    <w:link w:val="HeaderChar"/>
    <w:uiPriority w:val="99"/>
    <w:unhideWhenUsed/>
    <w:rsid w:val="004E4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A4"/>
  </w:style>
  <w:style w:type="table" w:styleId="TableGrid">
    <w:name w:val="Table Grid"/>
    <w:basedOn w:val="TableNormal"/>
    <w:rsid w:val="00BC01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handbookH1">
    <w:name w:val="ID handbook H1"/>
    <w:basedOn w:val="Normal"/>
    <w:autoRedefine/>
    <w:qFormat/>
    <w:rsid w:val="00401D99"/>
    <w:pPr>
      <w:shd w:val="clear" w:color="auto" w:fill="BFBFBF" w:themeFill="background1" w:themeFillShade="BF"/>
      <w:tabs>
        <w:tab w:val="left" w:pos="2520"/>
      </w:tabs>
      <w:spacing w:before="480" w:after="0" w:line="240" w:lineRule="auto"/>
      <w:ind w:left="2517" w:hanging="2517"/>
      <w:jc w:val="left"/>
    </w:pPr>
    <w:rPr>
      <w:rFonts w:ascii="Arial" w:eastAsia="Times New Roman" w:hAnsi="Arial" w:cs="Arial"/>
      <w:b/>
      <w:color w:val="auto"/>
      <w:sz w:val="26"/>
      <w:szCs w:val="26"/>
    </w:rPr>
  </w:style>
  <w:style w:type="paragraph" w:customStyle="1" w:styleId="IDsub-header">
    <w:name w:val="ID sub-header"/>
    <w:basedOn w:val="Heading2"/>
    <w:autoRedefine/>
    <w:rsid w:val="002C066D"/>
    <w:pPr>
      <w:shd w:val="clear" w:color="auto" w:fill="D9D9D9" w:themeFill="background1" w:themeFillShade="D9"/>
      <w:spacing w:before="240" w:line="240" w:lineRule="auto"/>
    </w:pPr>
    <w:rPr>
      <w:rFonts w:ascii="Arial" w:eastAsia="Times New Roman" w:hAnsi="Arial" w:cs="Arial"/>
      <w:i/>
      <w:color w:val="17365D" w:themeColor="text2" w:themeShade="BF"/>
      <w:sz w:val="24"/>
      <w:szCs w:val="24"/>
    </w:rPr>
  </w:style>
  <w:style w:type="table" w:customStyle="1" w:styleId="TableGrid1">
    <w:name w:val="Table Grid1"/>
    <w:basedOn w:val="TableNormal"/>
    <w:next w:val="TableGrid"/>
    <w:uiPriority w:val="59"/>
    <w:rsid w:val="00E4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01D99"/>
    <w:rPr>
      <w:rFonts w:ascii="Calibri" w:eastAsia="Calibri" w:hAnsi="Calibri" w:cs="Calibri"/>
      <w:b/>
      <w:color w:val="000000"/>
      <w:sz w:val="32"/>
    </w:rPr>
  </w:style>
  <w:style w:type="paragraph" w:styleId="TOC1">
    <w:name w:val="toc 1"/>
    <w:basedOn w:val="Normal"/>
    <w:next w:val="Normal"/>
    <w:autoRedefine/>
    <w:uiPriority w:val="39"/>
    <w:unhideWhenUsed/>
    <w:rsid w:val="00DB4C88"/>
    <w:pPr>
      <w:tabs>
        <w:tab w:val="left" w:pos="440"/>
        <w:tab w:val="right" w:leader="dot" w:pos="9111"/>
      </w:tabs>
      <w:spacing w:before="120" w:after="60" w:line="240" w:lineRule="auto"/>
      <w:ind w:left="11" w:hanging="11"/>
    </w:pPr>
    <w:rPr>
      <w:rFonts w:cstheme="minorHAnsi"/>
      <w:b/>
      <w:bCs/>
      <w:sz w:val="20"/>
      <w:szCs w:val="20"/>
    </w:rPr>
  </w:style>
  <w:style w:type="character" w:customStyle="1" w:styleId="Heading2Char">
    <w:name w:val="Heading 2 Char"/>
    <w:link w:val="Heading2"/>
    <w:uiPriority w:val="9"/>
    <w:semiHidden/>
    <w:rsid w:val="00401D99"/>
    <w:rPr>
      <w:rFonts w:ascii="Calibri" w:eastAsia="Calibri" w:hAnsi="Calibri" w:cs="Calibri"/>
      <w:b/>
      <w:bCs/>
      <w:color w:val="000000" w:themeColor="text1"/>
      <w:sz w:val="28"/>
    </w:rPr>
  </w:style>
  <w:style w:type="paragraph" w:styleId="TOC2">
    <w:name w:val="toc 2"/>
    <w:basedOn w:val="Normal"/>
    <w:next w:val="Normal"/>
    <w:autoRedefine/>
    <w:uiPriority w:val="39"/>
    <w:unhideWhenUsed/>
    <w:rsid w:val="00084AAB"/>
    <w:pPr>
      <w:tabs>
        <w:tab w:val="left" w:pos="880"/>
        <w:tab w:val="right" w:leader="dot" w:pos="9394"/>
      </w:tabs>
      <w:spacing w:before="100" w:after="0" w:line="271" w:lineRule="auto"/>
      <w:ind w:left="221" w:hanging="11"/>
    </w:pPr>
    <w:rPr>
      <w:rFonts w:cstheme="minorHAnsi"/>
      <w:i/>
      <w:iCs/>
      <w:sz w:val="20"/>
      <w:szCs w:val="20"/>
    </w:rPr>
  </w:style>
  <w:style w:type="paragraph" w:styleId="TOC3">
    <w:name w:val="toc 3"/>
    <w:basedOn w:val="Normal"/>
    <w:next w:val="Normal"/>
    <w:autoRedefine/>
    <w:uiPriority w:val="39"/>
    <w:unhideWhenUsed/>
    <w:rsid w:val="00AE40B6"/>
    <w:pPr>
      <w:spacing w:after="0"/>
      <w:ind w:left="440"/>
    </w:pPr>
    <w:rPr>
      <w:rFonts w:cstheme="minorHAnsi"/>
      <w:sz w:val="20"/>
      <w:szCs w:val="20"/>
    </w:rPr>
  </w:style>
  <w:style w:type="paragraph" w:styleId="TOC4">
    <w:name w:val="toc 4"/>
    <w:basedOn w:val="Normal"/>
    <w:next w:val="Normal"/>
    <w:autoRedefine/>
    <w:uiPriority w:val="39"/>
    <w:unhideWhenUsed/>
    <w:rsid w:val="00AE40B6"/>
    <w:pPr>
      <w:spacing w:after="0"/>
      <w:ind w:left="660"/>
    </w:pPr>
    <w:rPr>
      <w:rFonts w:cstheme="minorHAnsi"/>
      <w:sz w:val="20"/>
      <w:szCs w:val="20"/>
    </w:rPr>
  </w:style>
  <w:style w:type="paragraph" w:styleId="TOC5">
    <w:name w:val="toc 5"/>
    <w:basedOn w:val="Normal"/>
    <w:next w:val="Normal"/>
    <w:autoRedefine/>
    <w:uiPriority w:val="39"/>
    <w:unhideWhenUsed/>
    <w:rsid w:val="00AE40B6"/>
    <w:pPr>
      <w:spacing w:after="0"/>
      <w:ind w:left="880"/>
    </w:pPr>
    <w:rPr>
      <w:rFonts w:cstheme="minorHAnsi"/>
      <w:sz w:val="20"/>
      <w:szCs w:val="20"/>
    </w:rPr>
  </w:style>
  <w:style w:type="paragraph" w:styleId="TOC6">
    <w:name w:val="toc 6"/>
    <w:basedOn w:val="Normal"/>
    <w:next w:val="Normal"/>
    <w:autoRedefine/>
    <w:uiPriority w:val="39"/>
    <w:unhideWhenUsed/>
    <w:rsid w:val="00AE40B6"/>
    <w:pPr>
      <w:spacing w:after="0"/>
      <w:ind w:left="1100"/>
    </w:pPr>
    <w:rPr>
      <w:rFonts w:cstheme="minorHAnsi"/>
      <w:sz w:val="20"/>
      <w:szCs w:val="20"/>
    </w:rPr>
  </w:style>
  <w:style w:type="paragraph" w:styleId="TOC7">
    <w:name w:val="toc 7"/>
    <w:basedOn w:val="Normal"/>
    <w:next w:val="Normal"/>
    <w:autoRedefine/>
    <w:uiPriority w:val="39"/>
    <w:unhideWhenUsed/>
    <w:rsid w:val="00AE40B6"/>
    <w:pPr>
      <w:spacing w:after="0"/>
      <w:ind w:left="1320"/>
    </w:pPr>
    <w:rPr>
      <w:rFonts w:cstheme="minorHAnsi"/>
      <w:sz w:val="20"/>
      <w:szCs w:val="20"/>
    </w:rPr>
  </w:style>
  <w:style w:type="paragraph" w:styleId="TOC8">
    <w:name w:val="toc 8"/>
    <w:basedOn w:val="Normal"/>
    <w:next w:val="Normal"/>
    <w:autoRedefine/>
    <w:uiPriority w:val="39"/>
    <w:unhideWhenUsed/>
    <w:rsid w:val="00AE40B6"/>
    <w:pPr>
      <w:spacing w:after="0"/>
      <w:ind w:left="1540"/>
    </w:pPr>
    <w:rPr>
      <w:rFonts w:cstheme="minorHAnsi"/>
      <w:sz w:val="20"/>
      <w:szCs w:val="20"/>
    </w:rPr>
  </w:style>
  <w:style w:type="paragraph" w:styleId="TOC9">
    <w:name w:val="toc 9"/>
    <w:basedOn w:val="Normal"/>
    <w:next w:val="Normal"/>
    <w:autoRedefine/>
    <w:uiPriority w:val="39"/>
    <w:unhideWhenUsed/>
    <w:rsid w:val="00AE40B6"/>
    <w:pPr>
      <w:spacing w:after="0"/>
      <w:ind w:left="1760"/>
    </w:pPr>
    <w:rPr>
      <w:rFonts w:cstheme="minorHAnsi"/>
      <w:sz w:val="20"/>
      <w:szCs w:val="20"/>
    </w:rPr>
  </w:style>
  <w:style w:type="paragraph" w:styleId="TOCHeading">
    <w:name w:val="TOC Heading"/>
    <w:basedOn w:val="Heading1"/>
    <w:next w:val="Normal"/>
    <w:uiPriority w:val="39"/>
    <w:unhideWhenUsed/>
    <w:qFormat/>
    <w:rsid w:val="00401D99"/>
    <w:pPr>
      <w:spacing w:before="240" w:after="0"/>
      <w:ind w:left="0" w:firstLine="0"/>
      <w:outlineLvl w:val="9"/>
    </w:pPr>
    <w:rPr>
      <w:rFonts w:asciiTheme="majorHAnsi" w:eastAsiaTheme="majorEastAsia" w:hAnsiTheme="majorHAnsi" w:cstheme="majorBidi"/>
      <w:b w:val="0"/>
      <w:color w:val="365F91" w:themeColor="accent1" w:themeShade="BF"/>
      <w:szCs w:val="32"/>
      <w:lang w:val="en-US"/>
    </w:rPr>
  </w:style>
  <w:style w:type="character" w:customStyle="1" w:styleId="UnresolvedMention1">
    <w:name w:val="Unresolved Mention1"/>
    <w:basedOn w:val="DefaultParagraphFont"/>
    <w:uiPriority w:val="99"/>
    <w:semiHidden/>
    <w:unhideWhenUsed/>
    <w:rsid w:val="005C6A21"/>
    <w:rPr>
      <w:color w:val="605E5C"/>
      <w:shd w:val="clear" w:color="auto" w:fill="E1DFDD"/>
    </w:rPr>
  </w:style>
  <w:style w:type="paragraph" w:customStyle="1" w:styleId="Default">
    <w:name w:val="Default"/>
    <w:rsid w:val="00AD158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D158A"/>
    <w:rPr>
      <w:sz w:val="16"/>
      <w:szCs w:val="16"/>
    </w:rPr>
  </w:style>
  <w:style w:type="paragraph" w:styleId="CommentText">
    <w:name w:val="annotation text"/>
    <w:basedOn w:val="Normal"/>
    <w:link w:val="CommentTextChar"/>
    <w:uiPriority w:val="99"/>
    <w:unhideWhenUsed/>
    <w:rsid w:val="00AD158A"/>
    <w:pPr>
      <w:spacing w:line="240" w:lineRule="auto"/>
    </w:pPr>
    <w:rPr>
      <w:sz w:val="20"/>
      <w:szCs w:val="20"/>
    </w:rPr>
  </w:style>
  <w:style w:type="character" w:customStyle="1" w:styleId="CommentTextChar">
    <w:name w:val="Comment Text Char"/>
    <w:basedOn w:val="DefaultParagraphFont"/>
    <w:link w:val="CommentText"/>
    <w:uiPriority w:val="99"/>
    <w:rsid w:val="00AD158A"/>
    <w:rPr>
      <w:sz w:val="20"/>
      <w:szCs w:val="20"/>
    </w:rPr>
  </w:style>
  <w:style w:type="paragraph" w:styleId="CommentSubject">
    <w:name w:val="annotation subject"/>
    <w:basedOn w:val="CommentText"/>
    <w:next w:val="CommentText"/>
    <w:link w:val="CommentSubjectChar"/>
    <w:uiPriority w:val="99"/>
    <w:semiHidden/>
    <w:unhideWhenUsed/>
    <w:rsid w:val="00AD158A"/>
    <w:rPr>
      <w:b/>
      <w:bCs/>
    </w:rPr>
  </w:style>
  <w:style w:type="character" w:customStyle="1" w:styleId="CommentSubjectChar">
    <w:name w:val="Comment Subject Char"/>
    <w:basedOn w:val="CommentTextChar"/>
    <w:link w:val="CommentSubject"/>
    <w:uiPriority w:val="99"/>
    <w:semiHidden/>
    <w:rsid w:val="00AD158A"/>
    <w:rPr>
      <w:b/>
      <w:bCs/>
      <w:sz w:val="20"/>
      <w:szCs w:val="20"/>
    </w:rPr>
  </w:style>
  <w:style w:type="paragraph" w:styleId="Title">
    <w:name w:val="Title"/>
    <w:aliases w:val="Section Title"/>
    <w:basedOn w:val="Normal"/>
    <w:next w:val="Normal"/>
    <w:link w:val="TitleChar"/>
    <w:uiPriority w:val="10"/>
    <w:qFormat/>
    <w:rsid w:val="00401D99"/>
    <w:pPr>
      <w:spacing w:after="0" w:line="240" w:lineRule="auto"/>
      <w:contextualSpacing/>
    </w:pPr>
    <w:rPr>
      <w:rFonts w:asciiTheme="majorHAnsi" w:eastAsiaTheme="majorEastAsia" w:hAnsiTheme="majorHAnsi" w:cstheme="majorBidi"/>
      <w:color w:val="4F81BD" w:themeColor="accent1"/>
      <w:spacing w:val="-10"/>
      <w:kern w:val="28"/>
      <w:sz w:val="40"/>
      <w:szCs w:val="56"/>
    </w:rPr>
  </w:style>
  <w:style w:type="character" w:customStyle="1" w:styleId="TitleChar">
    <w:name w:val="Title Char"/>
    <w:aliases w:val="Section Title Char"/>
    <w:basedOn w:val="DefaultParagraphFont"/>
    <w:link w:val="Title"/>
    <w:uiPriority w:val="10"/>
    <w:rsid w:val="00401D99"/>
    <w:rPr>
      <w:rFonts w:asciiTheme="majorHAnsi" w:eastAsiaTheme="majorEastAsia" w:hAnsiTheme="majorHAnsi" w:cstheme="majorBidi"/>
      <w:color w:val="4F81BD" w:themeColor="accent1"/>
      <w:spacing w:val="-10"/>
      <w:kern w:val="28"/>
      <w:sz w:val="40"/>
      <w:szCs w:val="56"/>
    </w:rPr>
  </w:style>
  <w:style w:type="paragraph" w:styleId="NormalWeb">
    <w:name w:val="Normal (Web)"/>
    <w:basedOn w:val="Normal"/>
    <w:uiPriority w:val="99"/>
    <w:semiHidden/>
    <w:unhideWhenUsed/>
    <w:qFormat/>
    <w:rsid w:val="00401D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401D99"/>
    <w:rPr>
      <w:b/>
      <w:bCs/>
    </w:rPr>
  </w:style>
  <w:style w:type="character" w:styleId="Emphasis">
    <w:name w:val="Emphasis"/>
    <w:basedOn w:val="DefaultParagraphFont"/>
    <w:uiPriority w:val="20"/>
    <w:qFormat/>
    <w:rsid w:val="00CE2413"/>
    <w:rPr>
      <w:i/>
      <w:iCs/>
    </w:rPr>
  </w:style>
  <w:style w:type="paragraph" w:customStyle="1" w:styleId="H1PGCAP">
    <w:name w:val="H1 PGCAP"/>
    <w:basedOn w:val="Heading1"/>
    <w:next w:val="Normal"/>
    <w:link w:val="H1PGCAPChar"/>
    <w:qFormat/>
    <w:rsid w:val="00401D99"/>
    <w:pPr>
      <w:numPr>
        <w:numId w:val="16"/>
      </w:numPr>
      <w:spacing w:before="360" w:after="120"/>
    </w:pPr>
    <w:rPr>
      <w:color w:val="0070C0"/>
    </w:rPr>
  </w:style>
  <w:style w:type="character" w:customStyle="1" w:styleId="H1PGCAPChar">
    <w:name w:val="H1 PGCAP Char"/>
    <w:basedOn w:val="Heading1Char"/>
    <w:link w:val="H1PGCAP"/>
    <w:rsid w:val="00401D99"/>
    <w:rPr>
      <w:rFonts w:ascii="Calibri" w:eastAsia="Calibri" w:hAnsi="Calibri" w:cs="Calibri"/>
      <w:b/>
      <w:color w:val="0070C0"/>
      <w:sz w:val="32"/>
    </w:rPr>
  </w:style>
  <w:style w:type="paragraph" w:customStyle="1" w:styleId="H2PGCAP">
    <w:name w:val="H2 PGCAP"/>
    <w:basedOn w:val="Heading2"/>
    <w:link w:val="H2PGCAPChar"/>
    <w:qFormat/>
    <w:rsid w:val="00401D99"/>
    <w:pPr>
      <w:numPr>
        <w:ilvl w:val="1"/>
      </w:numPr>
      <w:spacing w:before="240" w:after="0"/>
      <w:ind w:left="792"/>
    </w:pPr>
    <w:rPr>
      <w:bCs w:val="0"/>
      <w:i/>
      <w:iCs/>
      <w:color w:val="0070C0"/>
      <w:szCs w:val="28"/>
    </w:rPr>
  </w:style>
  <w:style w:type="character" w:customStyle="1" w:styleId="H2PGCAPChar">
    <w:name w:val="H2 PGCAP Char"/>
    <w:basedOn w:val="Heading1Char"/>
    <w:link w:val="H2PGCAP"/>
    <w:rsid w:val="00401D99"/>
    <w:rPr>
      <w:rFonts w:ascii="Calibri" w:eastAsia="Calibri" w:hAnsi="Calibri" w:cs="Calibri"/>
      <w:b/>
      <w:i/>
      <w:iCs/>
      <w:color w:val="0070C0"/>
      <w:sz w:val="28"/>
      <w:szCs w:val="28"/>
    </w:rPr>
  </w:style>
  <w:style w:type="paragraph" w:customStyle="1" w:styleId="H3PGCAP">
    <w:name w:val="H3 PGCAP"/>
    <w:basedOn w:val="NoSpacing"/>
    <w:link w:val="H3PGCAPChar"/>
    <w:qFormat/>
    <w:rsid w:val="0010607C"/>
    <w:pPr>
      <w:spacing w:before="240"/>
      <w:ind w:left="0" w:firstLine="0"/>
    </w:pPr>
    <w:rPr>
      <w:b/>
      <w:bCs/>
      <w:color w:val="0070C0"/>
    </w:rPr>
  </w:style>
  <w:style w:type="character" w:customStyle="1" w:styleId="H3PGCAPChar">
    <w:name w:val="H3 PGCAP Char"/>
    <w:basedOn w:val="NoSpacingChar"/>
    <w:link w:val="H3PGCAP"/>
    <w:rsid w:val="0010607C"/>
    <w:rPr>
      <w:rFonts w:ascii="Calibri" w:eastAsia="Calibri" w:hAnsi="Calibri" w:cs="Calibri"/>
      <w:b/>
      <w:bCs/>
      <w:color w:val="0070C0"/>
      <w:sz w:val="24"/>
    </w:rPr>
  </w:style>
  <w:style w:type="character" w:customStyle="1" w:styleId="Heading3Char">
    <w:name w:val="Heading 3 Char"/>
    <w:basedOn w:val="DefaultParagraphFont"/>
    <w:link w:val="Heading3"/>
    <w:uiPriority w:val="9"/>
    <w:semiHidden/>
    <w:rsid w:val="00401D99"/>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rsid w:val="00401D99"/>
    <w:rPr>
      <w:rFonts w:ascii="Calibri" w:eastAsia="Calibri" w:hAnsi="Calibri" w:cs="Calibri"/>
      <w:color w:val="000000"/>
      <w:sz w:val="24"/>
    </w:rPr>
  </w:style>
  <w:style w:type="character" w:styleId="UnresolvedMention">
    <w:name w:val="Unresolved Mention"/>
    <w:basedOn w:val="DefaultParagraphFont"/>
    <w:uiPriority w:val="99"/>
    <w:semiHidden/>
    <w:unhideWhenUsed/>
    <w:rsid w:val="00537C15"/>
    <w:rPr>
      <w:color w:val="605E5C"/>
      <w:shd w:val="clear" w:color="auto" w:fill="E1DFDD"/>
    </w:rPr>
  </w:style>
  <w:style w:type="character" w:customStyle="1" w:styleId="normaltextrun">
    <w:name w:val="normaltextrun"/>
    <w:basedOn w:val="DefaultParagraphFont"/>
    <w:rsid w:val="00B1693C"/>
  </w:style>
  <w:style w:type="paragraph" w:customStyle="1" w:styleId="paragraph">
    <w:name w:val="paragraph"/>
    <w:basedOn w:val="Normal"/>
    <w:rsid w:val="00115AF0"/>
    <w:pPr>
      <w:spacing w:before="100" w:beforeAutospacing="1" w:after="100" w:afterAutospacing="1" w:line="240" w:lineRule="auto"/>
      <w:ind w:left="0" w:firstLine="0"/>
      <w:jc w:val="left"/>
    </w:pPr>
    <w:rPr>
      <w:rFonts w:ascii="Times New Roman" w:eastAsia="Times New Roman" w:hAnsi="Times New Roman" w:cs="Times New Roman"/>
      <w:color w:val="auto"/>
      <w:szCs w:val="24"/>
      <w:lang w:eastAsia="en-GB"/>
    </w:rPr>
  </w:style>
  <w:style w:type="character" w:customStyle="1" w:styleId="eop">
    <w:name w:val="eop"/>
    <w:basedOn w:val="DefaultParagraphFont"/>
    <w:rsid w:val="00115AF0"/>
  </w:style>
  <w:style w:type="paragraph" w:styleId="Revision">
    <w:name w:val="Revision"/>
    <w:hidden/>
    <w:uiPriority w:val="99"/>
    <w:semiHidden/>
    <w:rsid w:val="00297A62"/>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130">
      <w:bodyDiv w:val="1"/>
      <w:marLeft w:val="0"/>
      <w:marRight w:val="0"/>
      <w:marTop w:val="0"/>
      <w:marBottom w:val="0"/>
      <w:divBdr>
        <w:top w:val="none" w:sz="0" w:space="0" w:color="auto"/>
        <w:left w:val="none" w:sz="0" w:space="0" w:color="auto"/>
        <w:bottom w:val="none" w:sz="0" w:space="0" w:color="auto"/>
        <w:right w:val="none" w:sz="0" w:space="0" w:color="auto"/>
      </w:divBdr>
    </w:div>
    <w:div w:id="40829399">
      <w:bodyDiv w:val="1"/>
      <w:marLeft w:val="0"/>
      <w:marRight w:val="0"/>
      <w:marTop w:val="0"/>
      <w:marBottom w:val="0"/>
      <w:divBdr>
        <w:top w:val="none" w:sz="0" w:space="0" w:color="auto"/>
        <w:left w:val="none" w:sz="0" w:space="0" w:color="auto"/>
        <w:bottom w:val="none" w:sz="0" w:space="0" w:color="auto"/>
        <w:right w:val="none" w:sz="0" w:space="0" w:color="auto"/>
      </w:divBdr>
    </w:div>
    <w:div w:id="145241801">
      <w:bodyDiv w:val="1"/>
      <w:marLeft w:val="0"/>
      <w:marRight w:val="0"/>
      <w:marTop w:val="0"/>
      <w:marBottom w:val="0"/>
      <w:divBdr>
        <w:top w:val="none" w:sz="0" w:space="0" w:color="auto"/>
        <w:left w:val="none" w:sz="0" w:space="0" w:color="auto"/>
        <w:bottom w:val="none" w:sz="0" w:space="0" w:color="auto"/>
        <w:right w:val="none" w:sz="0" w:space="0" w:color="auto"/>
      </w:divBdr>
    </w:div>
    <w:div w:id="411007162">
      <w:bodyDiv w:val="1"/>
      <w:marLeft w:val="0"/>
      <w:marRight w:val="0"/>
      <w:marTop w:val="0"/>
      <w:marBottom w:val="0"/>
      <w:divBdr>
        <w:top w:val="none" w:sz="0" w:space="0" w:color="auto"/>
        <w:left w:val="none" w:sz="0" w:space="0" w:color="auto"/>
        <w:bottom w:val="none" w:sz="0" w:space="0" w:color="auto"/>
        <w:right w:val="none" w:sz="0" w:space="0" w:color="auto"/>
      </w:divBdr>
    </w:div>
    <w:div w:id="498351922">
      <w:bodyDiv w:val="1"/>
      <w:marLeft w:val="0"/>
      <w:marRight w:val="0"/>
      <w:marTop w:val="0"/>
      <w:marBottom w:val="0"/>
      <w:divBdr>
        <w:top w:val="none" w:sz="0" w:space="0" w:color="auto"/>
        <w:left w:val="none" w:sz="0" w:space="0" w:color="auto"/>
        <w:bottom w:val="none" w:sz="0" w:space="0" w:color="auto"/>
        <w:right w:val="none" w:sz="0" w:space="0" w:color="auto"/>
      </w:divBdr>
    </w:div>
    <w:div w:id="512765772">
      <w:bodyDiv w:val="1"/>
      <w:marLeft w:val="0"/>
      <w:marRight w:val="0"/>
      <w:marTop w:val="0"/>
      <w:marBottom w:val="0"/>
      <w:divBdr>
        <w:top w:val="none" w:sz="0" w:space="0" w:color="auto"/>
        <w:left w:val="none" w:sz="0" w:space="0" w:color="auto"/>
        <w:bottom w:val="none" w:sz="0" w:space="0" w:color="auto"/>
        <w:right w:val="none" w:sz="0" w:space="0" w:color="auto"/>
      </w:divBdr>
      <w:divsChild>
        <w:div w:id="1066953568">
          <w:marLeft w:val="0"/>
          <w:marRight w:val="0"/>
          <w:marTop w:val="0"/>
          <w:marBottom w:val="0"/>
          <w:divBdr>
            <w:top w:val="none" w:sz="0" w:space="0" w:color="auto"/>
            <w:left w:val="none" w:sz="0" w:space="0" w:color="auto"/>
            <w:bottom w:val="none" w:sz="0" w:space="0" w:color="auto"/>
            <w:right w:val="none" w:sz="0" w:space="0" w:color="auto"/>
          </w:divBdr>
        </w:div>
        <w:div w:id="1926693355">
          <w:marLeft w:val="0"/>
          <w:marRight w:val="0"/>
          <w:marTop w:val="0"/>
          <w:marBottom w:val="0"/>
          <w:divBdr>
            <w:top w:val="none" w:sz="0" w:space="0" w:color="auto"/>
            <w:left w:val="none" w:sz="0" w:space="0" w:color="auto"/>
            <w:bottom w:val="none" w:sz="0" w:space="0" w:color="auto"/>
            <w:right w:val="none" w:sz="0" w:space="0" w:color="auto"/>
          </w:divBdr>
        </w:div>
      </w:divsChild>
    </w:div>
    <w:div w:id="623539878">
      <w:bodyDiv w:val="1"/>
      <w:marLeft w:val="0"/>
      <w:marRight w:val="0"/>
      <w:marTop w:val="0"/>
      <w:marBottom w:val="0"/>
      <w:divBdr>
        <w:top w:val="none" w:sz="0" w:space="0" w:color="auto"/>
        <w:left w:val="none" w:sz="0" w:space="0" w:color="auto"/>
        <w:bottom w:val="none" w:sz="0" w:space="0" w:color="auto"/>
        <w:right w:val="none" w:sz="0" w:space="0" w:color="auto"/>
      </w:divBdr>
    </w:div>
    <w:div w:id="638220545">
      <w:bodyDiv w:val="1"/>
      <w:marLeft w:val="0"/>
      <w:marRight w:val="0"/>
      <w:marTop w:val="0"/>
      <w:marBottom w:val="0"/>
      <w:divBdr>
        <w:top w:val="none" w:sz="0" w:space="0" w:color="auto"/>
        <w:left w:val="none" w:sz="0" w:space="0" w:color="auto"/>
        <w:bottom w:val="none" w:sz="0" w:space="0" w:color="auto"/>
        <w:right w:val="none" w:sz="0" w:space="0" w:color="auto"/>
      </w:divBdr>
    </w:div>
    <w:div w:id="743530372">
      <w:bodyDiv w:val="1"/>
      <w:marLeft w:val="0"/>
      <w:marRight w:val="0"/>
      <w:marTop w:val="0"/>
      <w:marBottom w:val="0"/>
      <w:divBdr>
        <w:top w:val="none" w:sz="0" w:space="0" w:color="auto"/>
        <w:left w:val="none" w:sz="0" w:space="0" w:color="auto"/>
        <w:bottom w:val="none" w:sz="0" w:space="0" w:color="auto"/>
        <w:right w:val="none" w:sz="0" w:space="0" w:color="auto"/>
      </w:divBdr>
    </w:div>
    <w:div w:id="755247296">
      <w:bodyDiv w:val="1"/>
      <w:marLeft w:val="0"/>
      <w:marRight w:val="0"/>
      <w:marTop w:val="0"/>
      <w:marBottom w:val="0"/>
      <w:divBdr>
        <w:top w:val="none" w:sz="0" w:space="0" w:color="auto"/>
        <w:left w:val="none" w:sz="0" w:space="0" w:color="auto"/>
        <w:bottom w:val="none" w:sz="0" w:space="0" w:color="auto"/>
        <w:right w:val="none" w:sz="0" w:space="0" w:color="auto"/>
      </w:divBdr>
      <w:divsChild>
        <w:div w:id="1255823772">
          <w:marLeft w:val="0"/>
          <w:marRight w:val="0"/>
          <w:marTop w:val="0"/>
          <w:marBottom w:val="0"/>
          <w:divBdr>
            <w:top w:val="none" w:sz="0" w:space="0" w:color="auto"/>
            <w:left w:val="none" w:sz="0" w:space="0" w:color="auto"/>
            <w:bottom w:val="none" w:sz="0" w:space="0" w:color="auto"/>
            <w:right w:val="none" w:sz="0" w:space="0" w:color="auto"/>
          </w:divBdr>
          <w:divsChild>
            <w:div w:id="554587174">
              <w:marLeft w:val="0"/>
              <w:marRight w:val="0"/>
              <w:marTop w:val="0"/>
              <w:marBottom w:val="0"/>
              <w:divBdr>
                <w:top w:val="none" w:sz="0" w:space="0" w:color="auto"/>
                <w:left w:val="none" w:sz="0" w:space="0" w:color="auto"/>
                <w:bottom w:val="none" w:sz="0" w:space="0" w:color="auto"/>
                <w:right w:val="none" w:sz="0" w:space="0" w:color="auto"/>
              </w:divBdr>
            </w:div>
          </w:divsChild>
        </w:div>
        <w:div w:id="1380394208">
          <w:marLeft w:val="0"/>
          <w:marRight w:val="0"/>
          <w:marTop w:val="0"/>
          <w:marBottom w:val="0"/>
          <w:divBdr>
            <w:top w:val="none" w:sz="0" w:space="0" w:color="auto"/>
            <w:left w:val="none" w:sz="0" w:space="0" w:color="auto"/>
            <w:bottom w:val="none" w:sz="0" w:space="0" w:color="auto"/>
            <w:right w:val="none" w:sz="0" w:space="0" w:color="auto"/>
          </w:divBdr>
          <w:divsChild>
            <w:div w:id="1593540002">
              <w:marLeft w:val="0"/>
              <w:marRight w:val="0"/>
              <w:marTop w:val="0"/>
              <w:marBottom w:val="0"/>
              <w:divBdr>
                <w:top w:val="none" w:sz="0" w:space="0" w:color="auto"/>
                <w:left w:val="none" w:sz="0" w:space="0" w:color="auto"/>
                <w:bottom w:val="none" w:sz="0" w:space="0" w:color="auto"/>
                <w:right w:val="none" w:sz="0" w:space="0" w:color="auto"/>
              </w:divBdr>
            </w:div>
          </w:divsChild>
        </w:div>
        <w:div w:id="308481299">
          <w:marLeft w:val="0"/>
          <w:marRight w:val="0"/>
          <w:marTop w:val="0"/>
          <w:marBottom w:val="0"/>
          <w:divBdr>
            <w:top w:val="none" w:sz="0" w:space="0" w:color="auto"/>
            <w:left w:val="none" w:sz="0" w:space="0" w:color="auto"/>
            <w:bottom w:val="none" w:sz="0" w:space="0" w:color="auto"/>
            <w:right w:val="none" w:sz="0" w:space="0" w:color="auto"/>
          </w:divBdr>
          <w:divsChild>
            <w:div w:id="629241658">
              <w:marLeft w:val="0"/>
              <w:marRight w:val="0"/>
              <w:marTop w:val="0"/>
              <w:marBottom w:val="0"/>
              <w:divBdr>
                <w:top w:val="none" w:sz="0" w:space="0" w:color="auto"/>
                <w:left w:val="none" w:sz="0" w:space="0" w:color="auto"/>
                <w:bottom w:val="none" w:sz="0" w:space="0" w:color="auto"/>
                <w:right w:val="none" w:sz="0" w:space="0" w:color="auto"/>
              </w:divBdr>
            </w:div>
          </w:divsChild>
        </w:div>
        <w:div w:id="609046413">
          <w:marLeft w:val="0"/>
          <w:marRight w:val="0"/>
          <w:marTop w:val="0"/>
          <w:marBottom w:val="0"/>
          <w:divBdr>
            <w:top w:val="none" w:sz="0" w:space="0" w:color="auto"/>
            <w:left w:val="none" w:sz="0" w:space="0" w:color="auto"/>
            <w:bottom w:val="none" w:sz="0" w:space="0" w:color="auto"/>
            <w:right w:val="none" w:sz="0" w:space="0" w:color="auto"/>
          </w:divBdr>
          <w:divsChild>
            <w:div w:id="692994967">
              <w:marLeft w:val="0"/>
              <w:marRight w:val="0"/>
              <w:marTop w:val="0"/>
              <w:marBottom w:val="0"/>
              <w:divBdr>
                <w:top w:val="none" w:sz="0" w:space="0" w:color="auto"/>
                <w:left w:val="none" w:sz="0" w:space="0" w:color="auto"/>
                <w:bottom w:val="none" w:sz="0" w:space="0" w:color="auto"/>
                <w:right w:val="none" w:sz="0" w:space="0" w:color="auto"/>
              </w:divBdr>
            </w:div>
          </w:divsChild>
        </w:div>
        <w:div w:id="1757167299">
          <w:marLeft w:val="0"/>
          <w:marRight w:val="0"/>
          <w:marTop w:val="0"/>
          <w:marBottom w:val="0"/>
          <w:divBdr>
            <w:top w:val="none" w:sz="0" w:space="0" w:color="auto"/>
            <w:left w:val="none" w:sz="0" w:space="0" w:color="auto"/>
            <w:bottom w:val="none" w:sz="0" w:space="0" w:color="auto"/>
            <w:right w:val="none" w:sz="0" w:space="0" w:color="auto"/>
          </w:divBdr>
          <w:divsChild>
            <w:div w:id="1942252361">
              <w:marLeft w:val="0"/>
              <w:marRight w:val="0"/>
              <w:marTop w:val="0"/>
              <w:marBottom w:val="0"/>
              <w:divBdr>
                <w:top w:val="none" w:sz="0" w:space="0" w:color="auto"/>
                <w:left w:val="none" w:sz="0" w:space="0" w:color="auto"/>
                <w:bottom w:val="none" w:sz="0" w:space="0" w:color="auto"/>
                <w:right w:val="none" w:sz="0" w:space="0" w:color="auto"/>
              </w:divBdr>
            </w:div>
          </w:divsChild>
        </w:div>
        <w:div w:id="594286402">
          <w:marLeft w:val="0"/>
          <w:marRight w:val="0"/>
          <w:marTop w:val="0"/>
          <w:marBottom w:val="0"/>
          <w:divBdr>
            <w:top w:val="none" w:sz="0" w:space="0" w:color="auto"/>
            <w:left w:val="none" w:sz="0" w:space="0" w:color="auto"/>
            <w:bottom w:val="none" w:sz="0" w:space="0" w:color="auto"/>
            <w:right w:val="none" w:sz="0" w:space="0" w:color="auto"/>
          </w:divBdr>
          <w:divsChild>
            <w:div w:id="1796211880">
              <w:marLeft w:val="0"/>
              <w:marRight w:val="0"/>
              <w:marTop w:val="0"/>
              <w:marBottom w:val="0"/>
              <w:divBdr>
                <w:top w:val="none" w:sz="0" w:space="0" w:color="auto"/>
                <w:left w:val="none" w:sz="0" w:space="0" w:color="auto"/>
                <w:bottom w:val="none" w:sz="0" w:space="0" w:color="auto"/>
                <w:right w:val="none" w:sz="0" w:space="0" w:color="auto"/>
              </w:divBdr>
            </w:div>
          </w:divsChild>
        </w:div>
        <w:div w:id="1131167530">
          <w:marLeft w:val="0"/>
          <w:marRight w:val="0"/>
          <w:marTop w:val="0"/>
          <w:marBottom w:val="0"/>
          <w:divBdr>
            <w:top w:val="none" w:sz="0" w:space="0" w:color="auto"/>
            <w:left w:val="none" w:sz="0" w:space="0" w:color="auto"/>
            <w:bottom w:val="none" w:sz="0" w:space="0" w:color="auto"/>
            <w:right w:val="none" w:sz="0" w:space="0" w:color="auto"/>
          </w:divBdr>
          <w:divsChild>
            <w:div w:id="1080951740">
              <w:marLeft w:val="0"/>
              <w:marRight w:val="0"/>
              <w:marTop w:val="0"/>
              <w:marBottom w:val="0"/>
              <w:divBdr>
                <w:top w:val="none" w:sz="0" w:space="0" w:color="auto"/>
                <w:left w:val="none" w:sz="0" w:space="0" w:color="auto"/>
                <w:bottom w:val="none" w:sz="0" w:space="0" w:color="auto"/>
                <w:right w:val="none" w:sz="0" w:space="0" w:color="auto"/>
              </w:divBdr>
            </w:div>
          </w:divsChild>
        </w:div>
        <w:div w:id="93718365">
          <w:marLeft w:val="0"/>
          <w:marRight w:val="0"/>
          <w:marTop w:val="0"/>
          <w:marBottom w:val="0"/>
          <w:divBdr>
            <w:top w:val="none" w:sz="0" w:space="0" w:color="auto"/>
            <w:left w:val="none" w:sz="0" w:space="0" w:color="auto"/>
            <w:bottom w:val="none" w:sz="0" w:space="0" w:color="auto"/>
            <w:right w:val="none" w:sz="0" w:space="0" w:color="auto"/>
          </w:divBdr>
          <w:divsChild>
            <w:div w:id="943074304">
              <w:marLeft w:val="0"/>
              <w:marRight w:val="0"/>
              <w:marTop w:val="0"/>
              <w:marBottom w:val="0"/>
              <w:divBdr>
                <w:top w:val="none" w:sz="0" w:space="0" w:color="auto"/>
                <w:left w:val="none" w:sz="0" w:space="0" w:color="auto"/>
                <w:bottom w:val="none" w:sz="0" w:space="0" w:color="auto"/>
                <w:right w:val="none" w:sz="0" w:space="0" w:color="auto"/>
              </w:divBdr>
            </w:div>
          </w:divsChild>
        </w:div>
        <w:div w:id="1506701161">
          <w:marLeft w:val="0"/>
          <w:marRight w:val="0"/>
          <w:marTop w:val="0"/>
          <w:marBottom w:val="0"/>
          <w:divBdr>
            <w:top w:val="none" w:sz="0" w:space="0" w:color="auto"/>
            <w:left w:val="none" w:sz="0" w:space="0" w:color="auto"/>
            <w:bottom w:val="none" w:sz="0" w:space="0" w:color="auto"/>
            <w:right w:val="none" w:sz="0" w:space="0" w:color="auto"/>
          </w:divBdr>
          <w:divsChild>
            <w:div w:id="84038387">
              <w:marLeft w:val="0"/>
              <w:marRight w:val="0"/>
              <w:marTop w:val="0"/>
              <w:marBottom w:val="0"/>
              <w:divBdr>
                <w:top w:val="none" w:sz="0" w:space="0" w:color="auto"/>
                <w:left w:val="none" w:sz="0" w:space="0" w:color="auto"/>
                <w:bottom w:val="none" w:sz="0" w:space="0" w:color="auto"/>
                <w:right w:val="none" w:sz="0" w:space="0" w:color="auto"/>
              </w:divBdr>
            </w:div>
          </w:divsChild>
        </w:div>
        <w:div w:id="2708985">
          <w:marLeft w:val="0"/>
          <w:marRight w:val="0"/>
          <w:marTop w:val="0"/>
          <w:marBottom w:val="0"/>
          <w:divBdr>
            <w:top w:val="none" w:sz="0" w:space="0" w:color="auto"/>
            <w:left w:val="none" w:sz="0" w:space="0" w:color="auto"/>
            <w:bottom w:val="none" w:sz="0" w:space="0" w:color="auto"/>
            <w:right w:val="none" w:sz="0" w:space="0" w:color="auto"/>
          </w:divBdr>
          <w:divsChild>
            <w:div w:id="727337932">
              <w:marLeft w:val="0"/>
              <w:marRight w:val="0"/>
              <w:marTop w:val="0"/>
              <w:marBottom w:val="0"/>
              <w:divBdr>
                <w:top w:val="none" w:sz="0" w:space="0" w:color="auto"/>
                <w:left w:val="none" w:sz="0" w:space="0" w:color="auto"/>
                <w:bottom w:val="none" w:sz="0" w:space="0" w:color="auto"/>
                <w:right w:val="none" w:sz="0" w:space="0" w:color="auto"/>
              </w:divBdr>
            </w:div>
          </w:divsChild>
        </w:div>
        <w:div w:id="1145899457">
          <w:marLeft w:val="0"/>
          <w:marRight w:val="0"/>
          <w:marTop w:val="0"/>
          <w:marBottom w:val="0"/>
          <w:divBdr>
            <w:top w:val="none" w:sz="0" w:space="0" w:color="auto"/>
            <w:left w:val="none" w:sz="0" w:space="0" w:color="auto"/>
            <w:bottom w:val="none" w:sz="0" w:space="0" w:color="auto"/>
            <w:right w:val="none" w:sz="0" w:space="0" w:color="auto"/>
          </w:divBdr>
          <w:divsChild>
            <w:div w:id="1541474673">
              <w:marLeft w:val="0"/>
              <w:marRight w:val="0"/>
              <w:marTop w:val="0"/>
              <w:marBottom w:val="0"/>
              <w:divBdr>
                <w:top w:val="none" w:sz="0" w:space="0" w:color="auto"/>
                <w:left w:val="none" w:sz="0" w:space="0" w:color="auto"/>
                <w:bottom w:val="none" w:sz="0" w:space="0" w:color="auto"/>
                <w:right w:val="none" w:sz="0" w:space="0" w:color="auto"/>
              </w:divBdr>
            </w:div>
          </w:divsChild>
        </w:div>
        <w:div w:id="1081223350">
          <w:marLeft w:val="0"/>
          <w:marRight w:val="0"/>
          <w:marTop w:val="0"/>
          <w:marBottom w:val="0"/>
          <w:divBdr>
            <w:top w:val="none" w:sz="0" w:space="0" w:color="auto"/>
            <w:left w:val="none" w:sz="0" w:space="0" w:color="auto"/>
            <w:bottom w:val="none" w:sz="0" w:space="0" w:color="auto"/>
            <w:right w:val="none" w:sz="0" w:space="0" w:color="auto"/>
          </w:divBdr>
          <w:divsChild>
            <w:div w:id="745300744">
              <w:marLeft w:val="0"/>
              <w:marRight w:val="0"/>
              <w:marTop w:val="0"/>
              <w:marBottom w:val="0"/>
              <w:divBdr>
                <w:top w:val="none" w:sz="0" w:space="0" w:color="auto"/>
                <w:left w:val="none" w:sz="0" w:space="0" w:color="auto"/>
                <w:bottom w:val="none" w:sz="0" w:space="0" w:color="auto"/>
                <w:right w:val="none" w:sz="0" w:space="0" w:color="auto"/>
              </w:divBdr>
            </w:div>
          </w:divsChild>
        </w:div>
        <w:div w:id="1355809629">
          <w:marLeft w:val="0"/>
          <w:marRight w:val="0"/>
          <w:marTop w:val="0"/>
          <w:marBottom w:val="0"/>
          <w:divBdr>
            <w:top w:val="none" w:sz="0" w:space="0" w:color="auto"/>
            <w:left w:val="none" w:sz="0" w:space="0" w:color="auto"/>
            <w:bottom w:val="none" w:sz="0" w:space="0" w:color="auto"/>
            <w:right w:val="none" w:sz="0" w:space="0" w:color="auto"/>
          </w:divBdr>
          <w:divsChild>
            <w:div w:id="1431002070">
              <w:marLeft w:val="0"/>
              <w:marRight w:val="0"/>
              <w:marTop w:val="0"/>
              <w:marBottom w:val="0"/>
              <w:divBdr>
                <w:top w:val="none" w:sz="0" w:space="0" w:color="auto"/>
                <w:left w:val="none" w:sz="0" w:space="0" w:color="auto"/>
                <w:bottom w:val="none" w:sz="0" w:space="0" w:color="auto"/>
                <w:right w:val="none" w:sz="0" w:space="0" w:color="auto"/>
              </w:divBdr>
            </w:div>
          </w:divsChild>
        </w:div>
        <w:div w:id="151040826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 w:id="1075325518">
          <w:marLeft w:val="0"/>
          <w:marRight w:val="0"/>
          <w:marTop w:val="0"/>
          <w:marBottom w:val="0"/>
          <w:divBdr>
            <w:top w:val="none" w:sz="0" w:space="0" w:color="auto"/>
            <w:left w:val="none" w:sz="0" w:space="0" w:color="auto"/>
            <w:bottom w:val="none" w:sz="0" w:space="0" w:color="auto"/>
            <w:right w:val="none" w:sz="0" w:space="0" w:color="auto"/>
          </w:divBdr>
          <w:divsChild>
            <w:div w:id="1798982519">
              <w:marLeft w:val="0"/>
              <w:marRight w:val="0"/>
              <w:marTop w:val="0"/>
              <w:marBottom w:val="0"/>
              <w:divBdr>
                <w:top w:val="none" w:sz="0" w:space="0" w:color="auto"/>
                <w:left w:val="none" w:sz="0" w:space="0" w:color="auto"/>
                <w:bottom w:val="none" w:sz="0" w:space="0" w:color="auto"/>
                <w:right w:val="none" w:sz="0" w:space="0" w:color="auto"/>
              </w:divBdr>
            </w:div>
          </w:divsChild>
        </w:div>
        <w:div w:id="874931351">
          <w:marLeft w:val="0"/>
          <w:marRight w:val="0"/>
          <w:marTop w:val="0"/>
          <w:marBottom w:val="0"/>
          <w:divBdr>
            <w:top w:val="none" w:sz="0" w:space="0" w:color="auto"/>
            <w:left w:val="none" w:sz="0" w:space="0" w:color="auto"/>
            <w:bottom w:val="none" w:sz="0" w:space="0" w:color="auto"/>
            <w:right w:val="none" w:sz="0" w:space="0" w:color="auto"/>
          </w:divBdr>
          <w:divsChild>
            <w:div w:id="47920049">
              <w:marLeft w:val="0"/>
              <w:marRight w:val="0"/>
              <w:marTop w:val="0"/>
              <w:marBottom w:val="0"/>
              <w:divBdr>
                <w:top w:val="none" w:sz="0" w:space="0" w:color="auto"/>
                <w:left w:val="none" w:sz="0" w:space="0" w:color="auto"/>
                <w:bottom w:val="none" w:sz="0" w:space="0" w:color="auto"/>
                <w:right w:val="none" w:sz="0" w:space="0" w:color="auto"/>
              </w:divBdr>
            </w:div>
          </w:divsChild>
        </w:div>
        <w:div w:id="1802771348">
          <w:marLeft w:val="0"/>
          <w:marRight w:val="0"/>
          <w:marTop w:val="0"/>
          <w:marBottom w:val="0"/>
          <w:divBdr>
            <w:top w:val="none" w:sz="0" w:space="0" w:color="auto"/>
            <w:left w:val="none" w:sz="0" w:space="0" w:color="auto"/>
            <w:bottom w:val="none" w:sz="0" w:space="0" w:color="auto"/>
            <w:right w:val="none" w:sz="0" w:space="0" w:color="auto"/>
          </w:divBdr>
          <w:divsChild>
            <w:div w:id="665398061">
              <w:marLeft w:val="0"/>
              <w:marRight w:val="0"/>
              <w:marTop w:val="0"/>
              <w:marBottom w:val="0"/>
              <w:divBdr>
                <w:top w:val="none" w:sz="0" w:space="0" w:color="auto"/>
                <w:left w:val="none" w:sz="0" w:space="0" w:color="auto"/>
                <w:bottom w:val="none" w:sz="0" w:space="0" w:color="auto"/>
                <w:right w:val="none" w:sz="0" w:space="0" w:color="auto"/>
              </w:divBdr>
            </w:div>
          </w:divsChild>
        </w:div>
        <w:div w:id="1224026963">
          <w:marLeft w:val="0"/>
          <w:marRight w:val="0"/>
          <w:marTop w:val="0"/>
          <w:marBottom w:val="0"/>
          <w:divBdr>
            <w:top w:val="none" w:sz="0" w:space="0" w:color="auto"/>
            <w:left w:val="none" w:sz="0" w:space="0" w:color="auto"/>
            <w:bottom w:val="none" w:sz="0" w:space="0" w:color="auto"/>
            <w:right w:val="none" w:sz="0" w:space="0" w:color="auto"/>
          </w:divBdr>
          <w:divsChild>
            <w:div w:id="453980866">
              <w:marLeft w:val="0"/>
              <w:marRight w:val="0"/>
              <w:marTop w:val="0"/>
              <w:marBottom w:val="0"/>
              <w:divBdr>
                <w:top w:val="none" w:sz="0" w:space="0" w:color="auto"/>
                <w:left w:val="none" w:sz="0" w:space="0" w:color="auto"/>
                <w:bottom w:val="none" w:sz="0" w:space="0" w:color="auto"/>
                <w:right w:val="none" w:sz="0" w:space="0" w:color="auto"/>
              </w:divBdr>
            </w:div>
          </w:divsChild>
        </w:div>
        <w:div w:id="684941010">
          <w:marLeft w:val="0"/>
          <w:marRight w:val="0"/>
          <w:marTop w:val="0"/>
          <w:marBottom w:val="0"/>
          <w:divBdr>
            <w:top w:val="none" w:sz="0" w:space="0" w:color="auto"/>
            <w:left w:val="none" w:sz="0" w:space="0" w:color="auto"/>
            <w:bottom w:val="none" w:sz="0" w:space="0" w:color="auto"/>
            <w:right w:val="none" w:sz="0" w:space="0" w:color="auto"/>
          </w:divBdr>
          <w:divsChild>
            <w:div w:id="777989394">
              <w:marLeft w:val="0"/>
              <w:marRight w:val="0"/>
              <w:marTop w:val="0"/>
              <w:marBottom w:val="0"/>
              <w:divBdr>
                <w:top w:val="none" w:sz="0" w:space="0" w:color="auto"/>
                <w:left w:val="none" w:sz="0" w:space="0" w:color="auto"/>
                <w:bottom w:val="none" w:sz="0" w:space="0" w:color="auto"/>
                <w:right w:val="none" w:sz="0" w:space="0" w:color="auto"/>
              </w:divBdr>
            </w:div>
          </w:divsChild>
        </w:div>
        <w:div w:id="332071224">
          <w:marLeft w:val="0"/>
          <w:marRight w:val="0"/>
          <w:marTop w:val="0"/>
          <w:marBottom w:val="0"/>
          <w:divBdr>
            <w:top w:val="none" w:sz="0" w:space="0" w:color="auto"/>
            <w:left w:val="none" w:sz="0" w:space="0" w:color="auto"/>
            <w:bottom w:val="none" w:sz="0" w:space="0" w:color="auto"/>
            <w:right w:val="none" w:sz="0" w:space="0" w:color="auto"/>
          </w:divBdr>
          <w:divsChild>
            <w:div w:id="1144397186">
              <w:marLeft w:val="0"/>
              <w:marRight w:val="0"/>
              <w:marTop w:val="0"/>
              <w:marBottom w:val="0"/>
              <w:divBdr>
                <w:top w:val="none" w:sz="0" w:space="0" w:color="auto"/>
                <w:left w:val="none" w:sz="0" w:space="0" w:color="auto"/>
                <w:bottom w:val="none" w:sz="0" w:space="0" w:color="auto"/>
                <w:right w:val="none" w:sz="0" w:space="0" w:color="auto"/>
              </w:divBdr>
            </w:div>
          </w:divsChild>
        </w:div>
        <w:div w:id="1859850066">
          <w:marLeft w:val="0"/>
          <w:marRight w:val="0"/>
          <w:marTop w:val="0"/>
          <w:marBottom w:val="0"/>
          <w:divBdr>
            <w:top w:val="none" w:sz="0" w:space="0" w:color="auto"/>
            <w:left w:val="none" w:sz="0" w:space="0" w:color="auto"/>
            <w:bottom w:val="none" w:sz="0" w:space="0" w:color="auto"/>
            <w:right w:val="none" w:sz="0" w:space="0" w:color="auto"/>
          </w:divBdr>
          <w:divsChild>
            <w:div w:id="1495535133">
              <w:marLeft w:val="0"/>
              <w:marRight w:val="0"/>
              <w:marTop w:val="0"/>
              <w:marBottom w:val="0"/>
              <w:divBdr>
                <w:top w:val="none" w:sz="0" w:space="0" w:color="auto"/>
                <w:left w:val="none" w:sz="0" w:space="0" w:color="auto"/>
                <w:bottom w:val="none" w:sz="0" w:space="0" w:color="auto"/>
                <w:right w:val="none" w:sz="0" w:space="0" w:color="auto"/>
              </w:divBdr>
            </w:div>
          </w:divsChild>
        </w:div>
        <w:div w:id="365327692">
          <w:marLeft w:val="0"/>
          <w:marRight w:val="0"/>
          <w:marTop w:val="0"/>
          <w:marBottom w:val="0"/>
          <w:divBdr>
            <w:top w:val="none" w:sz="0" w:space="0" w:color="auto"/>
            <w:left w:val="none" w:sz="0" w:space="0" w:color="auto"/>
            <w:bottom w:val="none" w:sz="0" w:space="0" w:color="auto"/>
            <w:right w:val="none" w:sz="0" w:space="0" w:color="auto"/>
          </w:divBdr>
          <w:divsChild>
            <w:div w:id="1288505141">
              <w:marLeft w:val="0"/>
              <w:marRight w:val="0"/>
              <w:marTop w:val="0"/>
              <w:marBottom w:val="0"/>
              <w:divBdr>
                <w:top w:val="none" w:sz="0" w:space="0" w:color="auto"/>
                <w:left w:val="none" w:sz="0" w:space="0" w:color="auto"/>
                <w:bottom w:val="none" w:sz="0" w:space="0" w:color="auto"/>
                <w:right w:val="none" w:sz="0" w:space="0" w:color="auto"/>
              </w:divBdr>
            </w:div>
          </w:divsChild>
        </w:div>
        <w:div w:id="749347188">
          <w:marLeft w:val="0"/>
          <w:marRight w:val="0"/>
          <w:marTop w:val="0"/>
          <w:marBottom w:val="0"/>
          <w:divBdr>
            <w:top w:val="none" w:sz="0" w:space="0" w:color="auto"/>
            <w:left w:val="none" w:sz="0" w:space="0" w:color="auto"/>
            <w:bottom w:val="none" w:sz="0" w:space="0" w:color="auto"/>
            <w:right w:val="none" w:sz="0" w:space="0" w:color="auto"/>
          </w:divBdr>
          <w:divsChild>
            <w:div w:id="61146257">
              <w:marLeft w:val="0"/>
              <w:marRight w:val="0"/>
              <w:marTop w:val="0"/>
              <w:marBottom w:val="0"/>
              <w:divBdr>
                <w:top w:val="none" w:sz="0" w:space="0" w:color="auto"/>
                <w:left w:val="none" w:sz="0" w:space="0" w:color="auto"/>
                <w:bottom w:val="none" w:sz="0" w:space="0" w:color="auto"/>
                <w:right w:val="none" w:sz="0" w:space="0" w:color="auto"/>
              </w:divBdr>
            </w:div>
          </w:divsChild>
        </w:div>
        <w:div w:id="543297889">
          <w:marLeft w:val="0"/>
          <w:marRight w:val="0"/>
          <w:marTop w:val="0"/>
          <w:marBottom w:val="0"/>
          <w:divBdr>
            <w:top w:val="none" w:sz="0" w:space="0" w:color="auto"/>
            <w:left w:val="none" w:sz="0" w:space="0" w:color="auto"/>
            <w:bottom w:val="none" w:sz="0" w:space="0" w:color="auto"/>
            <w:right w:val="none" w:sz="0" w:space="0" w:color="auto"/>
          </w:divBdr>
          <w:divsChild>
            <w:div w:id="1820997006">
              <w:marLeft w:val="0"/>
              <w:marRight w:val="0"/>
              <w:marTop w:val="0"/>
              <w:marBottom w:val="0"/>
              <w:divBdr>
                <w:top w:val="none" w:sz="0" w:space="0" w:color="auto"/>
                <w:left w:val="none" w:sz="0" w:space="0" w:color="auto"/>
                <w:bottom w:val="none" w:sz="0" w:space="0" w:color="auto"/>
                <w:right w:val="none" w:sz="0" w:space="0" w:color="auto"/>
              </w:divBdr>
            </w:div>
          </w:divsChild>
        </w:div>
        <w:div w:id="1723674999">
          <w:marLeft w:val="0"/>
          <w:marRight w:val="0"/>
          <w:marTop w:val="0"/>
          <w:marBottom w:val="0"/>
          <w:divBdr>
            <w:top w:val="none" w:sz="0" w:space="0" w:color="auto"/>
            <w:left w:val="none" w:sz="0" w:space="0" w:color="auto"/>
            <w:bottom w:val="none" w:sz="0" w:space="0" w:color="auto"/>
            <w:right w:val="none" w:sz="0" w:space="0" w:color="auto"/>
          </w:divBdr>
          <w:divsChild>
            <w:div w:id="961376026">
              <w:marLeft w:val="0"/>
              <w:marRight w:val="0"/>
              <w:marTop w:val="0"/>
              <w:marBottom w:val="0"/>
              <w:divBdr>
                <w:top w:val="none" w:sz="0" w:space="0" w:color="auto"/>
                <w:left w:val="none" w:sz="0" w:space="0" w:color="auto"/>
                <w:bottom w:val="none" w:sz="0" w:space="0" w:color="auto"/>
                <w:right w:val="none" w:sz="0" w:space="0" w:color="auto"/>
              </w:divBdr>
            </w:div>
          </w:divsChild>
        </w:div>
        <w:div w:id="1356610978">
          <w:marLeft w:val="0"/>
          <w:marRight w:val="0"/>
          <w:marTop w:val="0"/>
          <w:marBottom w:val="0"/>
          <w:divBdr>
            <w:top w:val="none" w:sz="0" w:space="0" w:color="auto"/>
            <w:left w:val="none" w:sz="0" w:space="0" w:color="auto"/>
            <w:bottom w:val="none" w:sz="0" w:space="0" w:color="auto"/>
            <w:right w:val="none" w:sz="0" w:space="0" w:color="auto"/>
          </w:divBdr>
          <w:divsChild>
            <w:div w:id="1151554478">
              <w:marLeft w:val="0"/>
              <w:marRight w:val="0"/>
              <w:marTop w:val="0"/>
              <w:marBottom w:val="0"/>
              <w:divBdr>
                <w:top w:val="none" w:sz="0" w:space="0" w:color="auto"/>
                <w:left w:val="none" w:sz="0" w:space="0" w:color="auto"/>
                <w:bottom w:val="none" w:sz="0" w:space="0" w:color="auto"/>
                <w:right w:val="none" w:sz="0" w:space="0" w:color="auto"/>
              </w:divBdr>
            </w:div>
          </w:divsChild>
        </w:div>
        <w:div w:id="938949936">
          <w:marLeft w:val="0"/>
          <w:marRight w:val="0"/>
          <w:marTop w:val="0"/>
          <w:marBottom w:val="0"/>
          <w:divBdr>
            <w:top w:val="none" w:sz="0" w:space="0" w:color="auto"/>
            <w:left w:val="none" w:sz="0" w:space="0" w:color="auto"/>
            <w:bottom w:val="none" w:sz="0" w:space="0" w:color="auto"/>
            <w:right w:val="none" w:sz="0" w:space="0" w:color="auto"/>
          </w:divBdr>
          <w:divsChild>
            <w:div w:id="12460926">
              <w:marLeft w:val="0"/>
              <w:marRight w:val="0"/>
              <w:marTop w:val="0"/>
              <w:marBottom w:val="0"/>
              <w:divBdr>
                <w:top w:val="none" w:sz="0" w:space="0" w:color="auto"/>
                <w:left w:val="none" w:sz="0" w:space="0" w:color="auto"/>
                <w:bottom w:val="none" w:sz="0" w:space="0" w:color="auto"/>
                <w:right w:val="none" w:sz="0" w:space="0" w:color="auto"/>
              </w:divBdr>
            </w:div>
          </w:divsChild>
        </w:div>
        <w:div w:id="1263957497">
          <w:marLeft w:val="0"/>
          <w:marRight w:val="0"/>
          <w:marTop w:val="0"/>
          <w:marBottom w:val="0"/>
          <w:divBdr>
            <w:top w:val="none" w:sz="0" w:space="0" w:color="auto"/>
            <w:left w:val="none" w:sz="0" w:space="0" w:color="auto"/>
            <w:bottom w:val="none" w:sz="0" w:space="0" w:color="auto"/>
            <w:right w:val="none" w:sz="0" w:space="0" w:color="auto"/>
          </w:divBdr>
          <w:divsChild>
            <w:div w:id="2057847107">
              <w:marLeft w:val="0"/>
              <w:marRight w:val="0"/>
              <w:marTop w:val="0"/>
              <w:marBottom w:val="0"/>
              <w:divBdr>
                <w:top w:val="none" w:sz="0" w:space="0" w:color="auto"/>
                <w:left w:val="none" w:sz="0" w:space="0" w:color="auto"/>
                <w:bottom w:val="none" w:sz="0" w:space="0" w:color="auto"/>
                <w:right w:val="none" w:sz="0" w:space="0" w:color="auto"/>
              </w:divBdr>
            </w:div>
          </w:divsChild>
        </w:div>
        <w:div w:id="326566295">
          <w:marLeft w:val="0"/>
          <w:marRight w:val="0"/>
          <w:marTop w:val="0"/>
          <w:marBottom w:val="0"/>
          <w:divBdr>
            <w:top w:val="none" w:sz="0" w:space="0" w:color="auto"/>
            <w:left w:val="none" w:sz="0" w:space="0" w:color="auto"/>
            <w:bottom w:val="none" w:sz="0" w:space="0" w:color="auto"/>
            <w:right w:val="none" w:sz="0" w:space="0" w:color="auto"/>
          </w:divBdr>
          <w:divsChild>
            <w:div w:id="1841967748">
              <w:marLeft w:val="0"/>
              <w:marRight w:val="0"/>
              <w:marTop w:val="0"/>
              <w:marBottom w:val="0"/>
              <w:divBdr>
                <w:top w:val="none" w:sz="0" w:space="0" w:color="auto"/>
                <w:left w:val="none" w:sz="0" w:space="0" w:color="auto"/>
                <w:bottom w:val="none" w:sz="0" w:space="0" w:color="auto"/>
                <w:right w:val="none" w:sz="0" w:space="0" w:color="auto"/>
              </w:divBdr>
            </w:div>
          </w:divsChild>
        </w:div>
        <w:div w:id="1488936632">
          <w:marLeft w:val="0"/>
          <w:marRight w:val="0"/>
          <w:marTop w:val="0"/>
          <w:marBottom w:val="0"/>
          <w:divBdr>
            <w:top w:val="none" w:sz="0" w:space="0" w:color="auto"/>
            <w:left w:val="none" w:sz="0" w:space="0" w:color="auto"/>
            <w:bottom w:val="none" w:sz="0" w:space="0" w:color="auto"/>
            <w:right w:val="none" w:sz="0" w:space="0" w:color="auto"/>
          </w:divBdr>
          <w:divsChild>
            <w:div w:id="2026712026">
              <w:marLeft w:val="0"/>
              <w:marRight w:val="0"/>
              <w:marTop w:val="0"/>
              <w:marBottom w:val="0"/>
              <w:divBdr>
                <w:top w:val="none" w:sz="0" w:space="0" w:color="auto"/>
                <w:left w:val="none" w:sz="0" w:space="0" w:color="auto"/>
                <w:bottom w:val="none" w:sz="0" w:space="0" w:color="auto"/>
                <w:right w:val="none" w:sz="0" w:space="0" w:color="auto"/>
              </w:divBdr>
            </w:div>
          </w:divsChild>
        </w:div>
        <w:div w:id="479927117">
          <w:marLeft w:val="0"/>
          <w:marRight w:val="0"/>
          <w:marTop w:val="0"/>
          <w:marBottom w:val="0"/>
          <w:divBdr>
            <w:top w:val="none" w:sz="0" w:space="0" w:color="auto"/>
            <w:left w:val="none" w:sz="0" w:space="0" w:color="auto"/>
            <w:bottom w:val="none" w:sz="0" w:space="0" w:color="auto"/>
            <w:right w:val="none" w:sz="0" w:space="0" w:color="auto"/>
          </w:divBdr>
          <w:divsChild>
            <w:div w:id="1604147203">
              <w:marLeft w:val="0"/>
              <w:marRight w:val="0"/>
              <w:marTop w:val="0"/>
              <w:marBottom w:val="0"/>
              <w:divBdr>
                <w:top w:val="none" w:sz="0" w:space="0" w:color="auto"/>
                <w:left w:val="none" w:sz="0" w:space="0" w:color="auto"/>
                <w:bottom w:val="none" w:sz="0" w:space="0" w:color="auto"/>
                <w:right w:val="none" w:sz="0" w:space="0" w:color="auto"/>
              </w:divBdr>
            </w:div>
          </w:divsChild>
        </w:div>
        <w:div w:id="1415542713">
          <w:marLeft w:val="0"/>
          <w:marRight w:val="0"/>
          <w:marTop w:val="0"/>
          <w:marBottom w:val="0"/>
          <w:divBdr>
            <w:top w:val="none" w:sz="0" w:space="0" w:color="auto"/>
            <w:left w:val="none" w:sz="0" w:space="0" w:color="auto"/>
            <w:bottom w:val="none" w:sz="0" w:space="0" w:color="auto"/>
            <w:right w:val="none" w:sz="0" w:space="0" w:color="auto"/>
          </w:divBdr>
          <w:divsChild>
            <w:div w:id="1461727187">
              <w:marLeft w:val="0"/>
              <w:marRight w:val="0"/>
              <w:marTop w:val="0"/>
              <w:marBottom w:val="0"/>
              <w:divBdr>
                <w:top w:val="none" w:sz="0" w:space="0" w:color="auto"/>
                <w:left w:val="none" w:sz="0" w:space="0" w:color="auto"/>
                <w:bottom w:val="none" w:sz="0" w:space="0" w:color="auto"/>
                <w:right w:val="none" w:sz="0" w:space="0" w:color="auto"/>
              </w:divBdr>
            </w:div>
          </w:divsChild>
        </w:div>
        <w:div w:id="1877690596">
          <w:marLeft w:val="0"/>
          <w:marRight w:val="0"/>
          <w:marTop w:val="0"/>
          <w:marBottom w:val="0"/>
          <w:divBdr>
            <w:top w:val="none" w:sz="0" w:space="0" w:color="auto"/>
            <w:left w:val="none" w:sz="0" w:space="0" w:color="auto"/>
            <w:bottom w:val="none" w:sz="0" w:space="0" w:color="auto"/>
            <w:right w:val="none" w:sz="0" w:space="0" w:color="auto"/>
          </w:divBdr>
          <w:divsChild>
            <w:div w:id="717436054">
              <w:marLeft w:val="0"/>
              <w:marRight w:val="0"/>
              <w:marTop w:val="0"/>
              <w:marBottom w:val="0"/>
              <w:divBdr>
                <w:top w:val="none" w:sz="0" w:space="0" w:color="auto"/>
                <w:left w:val="none" w:sz="0" w:space="0" w:color="auto"/>
                <w:bottom w:val="none" w:sz="0" w:space="0" w:color="auto"/>
                <w:right w:val="none" w:sz="0" w:space="0" w:color="auto"/>
              </w:divBdr>
            </w:div>
          </w:divsChild>
        </w:div>
        <w:div w:id="900746423">
          <w:marLeft w:val="0"/>
          <w:marRight w:val="0"/>
          <w:marTop w:val="0"/>
          <w:marBottom w:val="0"/>
          <w:divBdr>
            <w:top w:val="none" w:sz="0" w:space="0" w:color="auto"/>
            <w:left w:val="none" w:sz="0" w:space="0" w:color="auto"/>
            <w:bottom w:val="none" w:sz="0" w:space="0" w:color="auto"/>
            <w:right w:val="none" w:sz="0" w:space="0" w:color="auto"/>
          </w:divBdr>
          <w:divsChild>
            <w:div w:id="2000769818">
              <w:marLeft w:val="0"/>
              <w:marRight w:val="0"/>
              <w:marTop w:val="0"/>
              <w:marBottom w:val="0"/>
              <w:divBdr>
                <w:top w:val="none" w:sz="0" w:space="0" w:color="auto"/>
                <w:left w:val="none" w:sz="0" w:space="0" w:color="auto"/>
                <w:bottom w:val="none" w:sz="0" w:space="0" w:color="auto"/>
                <w:right w:val="none" w:sz="0" w:space="0" w:color="auto"/>
              </w:divBdr>
            </w:div>
          </w:divsChild>
        </w:div>
        <w:div w:id="2010449036">
          <w:marLeft w:val="0"/>
          <w:marRight w:val="0"/>
          <w:marTop w:val="0"/>
          <w:marBottom w:val="0"/>
          <w:divBdr>
            <w:top w:val="none" w:sz="0" w:space="0" w:color="auto"/>
            <w:left w:val="none" w:sz="0" w:space="0" w:color="auto"/>
            <w:bottom w:val="none" w:sz="0" w:space="0" w:color="auto"/>
            <w:right w:val="none" w:sz="0" w:space="0" w:color="auto"/>
          </w:divBdr>
          <w:divsChild>
            <w:div w:id="479881203">
              <w:marLeft w:val="0"/>
              <w:marRight w:val="0"/>
              <w:marTop w:val="0"/>
              <w:marBottom w:val="0"/>
              <w:divBdr>
                <w:top w:val="none" w:sz="0" w:space="0" w:color="auto"/>
                <w:left w:val="none" w:sz="0" w:space="0" w:color="auto"/>
                <w:bottom w:val="none" w:sz="0" w:space="0" w:color="auto"/>
                <w:right w:val="none" w:sz="0" w:space="0" w:color="auto"/>
              </w:divBdr>
            </w:div>
          </w:divsChild>
        </w:div>
        <w:div w:id="812285177">
          <w:marLeft w:val="0"/>
          <w:marRight w:val="0"/>
          <w:marTop w:val="0"/>
          <w:marBottom w:val="0"/>
          <w:divBdr>
            <w:top w:val="none" w:sz="0" w:space="0" w:color="auto"/>
            <w:left w:val="none" w:sz="0" w:space="0" w:color="auto"/>
            <w:bottom w:val="none" w:sz="0" w:space="0" w:color="auto"/>
            <w:right w:val="none" w:sz="0" w:space="0" w:color="auto"/>
          </w:divBdr>
          <w:divsChild>
            <w:div w:id="138110094">
              <w:marLeft w:val="0"/>
              <w:marRight w:val="0"/>
              <w:marTop w:val="0"/>
              <w:marBottom w:val="0"/>
              <w:divBdr>
                <w:top w:val="none" w:sz="0" w:space="0" w:color="auto"/>
                <w:left w:val="none" w:sz="0" w:space="0" w:color="auto"/>
                <w:bottom w:val="none" w:sz="0" w:space="0" w:color="auto"/>
                <w:right w:val="none" w:sz="0" w:space="0" w:color="auto"/>
              </w:divBdr>
            </w:div>
          </w:divsChild>
        </w:div>
        <w:div w:id="1061101917">
          <w:marLeft w:val="0"/>
          <w:marRight w:val="0"/>
          <w:marTop w:val="0"/>
          <w:marBottom w:val="0"/>
          <w:divBdr>
            <w:top w:val="none" w:sz="0" w:space="0" w:color="auto"/>
            <w:left w:val="none" w:sz="0" w:space="0" w:color="auto"/>
            <w:bottom w:val="none" w:sz="0" w:space="0" w:color="auto"/>
            <w:right w:val="none" w:sz="0" w:space="0" w:color="auto"/>
          </w:divBdr>
          <w:divsChild>
            <w:div w:id="295065381">
              <w:marLeft w:val="0"/>
              <w:marRight w:val="0"/>
              <w:marTop w:val="0"/>
              <w:marBottom w:val="0"/>
              <w:divBdr>
                <w:top w:val="none" w:sz="0" w:space="0" w:color="auto"/>
                <w:left w:val="none" w:sz="0" w:space="0" w:color="auto"/>
                <w:bottom w:val="none" w:sz="0" w:space="0" w:color="auto"/>
                <w:right w:val="none" w:sz="0" w:space="0" w:color="auto"/>
              </w:divBdr>
            </w:div>
          </w:divsChild>
        </w:div>
        <w:div w:id="2145346879">
          <w:marLeft w:val="0"/>
          <w:marRight w:val="0"/>
          <w:marTop w:val="0"/>
          <w:marBottom w:val="0"/>
          <w:divBdr>
            <w:top w:val="none" w:sz="0" w:space="0" w:color="auto"/>
            <w:left w:val="none" w:sz="0" w:space="0" w:color="auto"/>
            <w:bottom w:val="none" w:sz="0" w:space="0" w:color="auto"/>
            <w:right w:val="none" w:sz="0" w:space="0" w:color="auto"/>
          </w:divBdr>
          <w:divsChild>
            <w:div w:id="77748997">
              <w:marLeft w:val="0"/>
              <w:marRight w:val="0"/>
              <w:marTop w:val="0"/>
              <w:marBottom w:val="0"/>
              <w:divBdr>
                <w:top w:val="none" w:sz="0" w:space="0" w:color="auto"/>
                <w:left w:val="none" w:sz="0" w:space="0" w:color="auto"/>
                <w:bottom w:val="none" w:sz="0" w:space="0" w:color="auto"/>
                <w:right w:val="none" w:sz="0" w:space="0" w:color="auto"/>
              </w:divBdr>
            </w:div>
          </w:divsChild>
        </w:div>
        <w:div w:id="2122410832">
          <w:marLeft w:val="0"/>
          <w:marRight w:val="0"/>
          <w:marTop w:val="0"/>
          <w:marBottom w:val="0"/>
          <w:divBdr>
            <w:top w:val="none" w:sz="0" w:space="0" w:color="auto"/>
            <w:left w:val="none" w:sz="0" w:space="0" w:color="auto"/>
            <w:bottom w:val="none" w:sz="0" w:space="0" w:color="auto"/>
            <w:right w:val="none" w:sz="0" w:space="0" w:color="auto"/>
          </w:divBdr>
          <w:divsChild>
            <w:div w:id="1021395829">
              <w:marLeft w:val="0"/>
              <w:marRight w:val="0"/>
              <w:marTop w:val="0"/>
              <w:marBottom w:val="0"/>
              <w:divBdr>
                <w:top w:val="none" w:sz="0" w:space="0" w:color="auto"/>
                <w:left w:val="none" w:sz="0" w:space="0" w:color="auto"/>
                <w:bottom w:val="none" w:sz="0" w:space="0" w:color="auto"/>
                <w:right w:val="none" w:sz="0" w:space="0" w:color="auto"/>
              </w:divBdr>
            </w:div>
          </w:divsChild>
        </w:div>
        <w:div w:id="258370630">
          <w:marLeft w:val="0"/>
          <w:marRight w:val="0"/>
          <w:marTop w:val="0"/>
          <w:marBottom w:val="0"/>
          <w:divBdr>
            <w:top w:val="none" w:sz="0" w:space="0" w:color="auto"/>
            <w:left w:val="none" w:sz="0" w:space="0" w:color="auto"/>
            <w:bottom w:val="none" w:sz="0" w:space="0" w:color="auto"/>
            <w:right w:val="none" w:sz="0" w:space="0" w:color="auto"/>
          </w:divBdr>
          <w:divsChild>
            <w:div w:id="2145808038">
              <w:marLeft w:val="0"/>
              <w:marRight w:val="0"/>
              <w:marTop w:val="0"/>
              <w:marBottom w:val="0"/>
              <w:divBdr>
                <w:top w:val="none" w:sz="0" w:space="0" w:color="auto"/>
                <w:left w:val="none" w:sz="0" w:space="0" w:color="auto"/>
                <w:bottom w:val="none" w:sz="0" w:space="0" w:color="auto"/>
                <w:right w:val="none" w:sz="0" w:space="0" w:color="auto"/>
              </w:divBdr>
            </w:div>
          </w:divsChild>
        </w:div>
        <w:div w:id="1204093771">
          <w:marLeft w:val="0"/>
          <w:marRight w:val="0"/>
          <w:marTop w:val="0"/>
          <w:marBottom w:val="0"/>
          <w:divBdr>
            <w:top w:val="none" w:sz="0" w:space="0" w:color="auto"/>
            <w:left w:val="none" w:sz="0" w:space="0" w:color="auto"/>
            <w:bottom w:val="none" w:sz="0" w:space="0" w:color="auto"/>
            <w:right w:val="none" w:sz="0" w:space="0" w:color="auto"/>
          </w:divBdr>
          <w:divsChild>
            <w:div w:id="1758867308">
              <w:marLeft w:val="0"/>
              <w:marRight w:val="0"/>
              <w:marTop w:val="0"/>
              <w:marBottom w:val="0"/>
              <w:divBdr>
                <w:top w:val="none" w:sz="0" w:space="0" w:color="auto"/>
                <w:left w:val="none" w:sz="0" w:space="0" w:color="auto"/>
                <w:bottom w:val="none" w:sz="0" w:space="0" w:color="auto"/>
                <w:right w:val="none" w:sz="0" w:space="0" w:color="auto"/>
              </w:divBdr>
            </w:div>
          </w:divsChild>
        </w:div>
        <w:div w:id="1806656538">
          <w:marLeft w:val="0"/>
          <w:marRight w:val="0"/>
          <w:marTop w:val="0"/>
          <w:marBottom w:val="0"/>
          <w:divBdr>
            <w:top w:val="none" w:sz="0" w:space="0" w:color="auto"/>
            <w:left w:val="none" w:sz="0" w:space="0" w:color="auto"/>
            <w:bottom w:val="none" w:sz="0" w:space="0" w:color="auto"/>
            <w:right w:val="none" w:sz="0" w:space="0" w:color="auto"/>
          </w:divBdr>
          <w:divsChild>
            <w:div w:id="1516386294">
              <w:marLeft w:val="0"/>
              <w:marRight w:val="0"/>
              <w:marTop w:val="0"/>
              <w:marBottom w:val="0"/>
              <w:divBdr>
                <w:top w:val="none" w:sz="0" w:space="0" w:color="auto"/>
                <w:left w:val="none" w:sz="0" w:space="0" w:color="auto"/>
                <w:bottom w:val="none" w:sz="0" w:space="0" w:color="auto"/>
                <w:right w:val="none" w:sz="0" w:space="0" w:color="auto"/>
              </w:divBdr>
            </w:div>
          </w:divsChild>
        </w:div>
        <w:div w:id="1627538112">
          <w:marLeft w:val="0"/>
          <w:marRight w:val="0"/>
          <w:marTop w:val="0"/>
          <w:marBottom w:val="0"/>
          <w:divBdr>
            <w:top w:val="none" w:sz="0" w:space="0" w:color="auto"/>
            <w:left w:val="none" w:sz="0" w:space="0" w:color="auto"/>
            <w:bottom w:val="none" w:sz="0" w:space="0" w:color="auto"/>
            <w:right w:val="none" w:sz="0" w:space="0" w:color="auto"/>
          </w:divBdr>
          <w:divsChild>
            <w:div w:id="1515731781">
              <w:marLeft w:val="0"/>
              <w:marRight w:val="0"/>
              <w:marTop w:val="0"/>
              <w:marBottom w:val="0"/>
              <w:divBdr>
                <w:top w:val="none" w:sz="0" w:space="0" w:color="auto"/>
                <w:left w:val="none" w:sz="0" w:space="0" w:color="auto"/>
                <w:bottom w:val="none" w:sz="0" w:space="0" w:color="auto"/>
                <w:right w:val="none" w:sz="0" w:space="0" w:color="auto"/>
              </w:divBdr>
            </w:div>
          </w:divsChild>
        </w:div>
        <w:div w:id="453597387">
          <w:marLeft w:val="0"/>
          <w:marRight w:val="0"/>
          <w:marTop w:val="0"/>
          <w:marBottom w:val="0"/>
          <w:divBdr>
            <w:top w:val="none" w:sz="0" w:space="0" w:color="auto"/>
            <w:left w:val="none" w:sz="0" w:space="0" w:color="auto"/>
            <w:bottom w:val="none" w:sz="0" w:space="0" w:color="auto"/>
            <w:right w:val="none" w:sz="0" w:space="0" w:color="auto"/>
          </w:divBdr>
          <w:divsChild>
            <w:div w:id="1743596080">
              <w:marLeft w:val="0"/>
              <w:marRight w:val="0"/>
              <w:marTop w:val="0"/>
              <w:marBottom w:val="0"/>
              <w:divBdr>
                <w:top w:val="none" w:sz="0" w:space="0" w:color="auto"/>
                <w:left w:val="none" w:sz="0" w:space="0" w:color="auto"/>
                <w:bottom w:val="none" w:sz="0" w:space="0" w:color="auto"/>
                <w:right w:val="none" w:sz="0" w:space="0" w:color="auto"/>
              </w:divBdr>
            </w:div>
          </w:divsChild>
        </w:div>
        <w:div w:id="1290284571">
          <w:marLeft w:val="0"/>
          <w:marRight w:val="0"/>
          <w:marTop w:val="0"/>
          <w:marBottom w:val="0"/>
          <w:divBdr>
            <w:top w:val="none" w:sz="0" w:space="0" w:color="auto"/>
            <w:left w:val="none" w:sz="0" w:space="0" w:color="auto"/>
            <w:bottom w:val="none" w:sz="0" w:space="0" w:color="auto"/>
            <w:right w:val="none" w:sz="0" w:space="0" w:color="auto"/>
          </w:divBdr>
          <w:divsChild>
            <w:div w:id="2127118586">
              <w:marLeft w:val="0"/>
              <w:marRight w:val="0"/>
              <w:marTop w:val="0"/>
              <w:marBottom w:val="0"/>
              <w:divBdr>
                <w:top w:val="none" w:sz="0" w:space="0" w:color="auto"/>
                <w:left w:val="none" w:sz="0" w:space="0" w:color="auto"/>
                <w:bottom w:val="none" w:sz="0" w:space="0" w:color="auto"/>
                <w:right w:val="none" w:sz="0" w:space="0" w:color="auto"/>
              </w:divBdr>
            </w:div>
          </w:divsChild>
        </w:div>
        <w:div w:id="1404139956">
          <w:marLeft w:val="0"/>
          <w:marRight w:val="0"/>
          <w:marTop w:val="0"/>
          <w:marBottom w:val="0"/>
          <w:divBdr>
            <w:top w:val="none" w:sz="0" w:space="0" w:color="auto"/>
            <w:left w:val="none" w:sz="0" w:space="0" w:color="auto"/>
            <w:bottom w:val="none" w:sz="0" w:space="0" w:color="auto"/>
            <w:right w:val="none" w:sz="0" w:space="0" w:color="auto"/>
          </w:divBdr>
          <w:divsChild>
            <w:div w:id="1280259054">
              <w:marLeft w:val="0"/>
              <w:marRight w:val="0"/>
              <w:marTop w:val="0"/>
              <w:marBottom w:val="0"/>
              <w:divBdr>
                <w:top w:val="none" w:sz="0" w:space="0" w:color="auto"/>
                <w:left w:val="none" w:sz="0" w:space="0" w:color="auto"/>
                <w:bottom w:val="none" w:sz="0" w:space="0" w:color="auto"/>
                <w:right w:val="none" w:sz="0" w:space="0" w:color="auto"/>
              </w:divBdr>
            </w:div>
          </w:divsChild>
        </w:div>
        <w:div w:id="891423387">
          <w:marLeft w:val="0"/>
          <w:marRight w:val="0"/>
          <w:marTop w:val="0"/>
          <w:marBottom w:val="0"/>
          <w:divBdr>
            <w:top w:val="none" w:sz="0" w:space="0" w:color="auto"/>
            <w:left w:val="none" w:sz="0" w:space="0" w:color="auto"/>
            <w:bottom w:val="none" w:sz="0" w:space="0" w:color="auto"/>
            <w:right w:val="none" w:sz="0" w:space="0" w:color="auto"/>
          </w:divBdr>
          <w:divsChild>
            <w:div w:id="166798233">
              <w:marLeft w:val="0"/>
              <w:marRight w:val="0"/>
              <w:marTop w:val="0"/>
              <w:marBottom w:val="0"/>
              <w:divBdr>
                <w:top w:val="none" w:sz="0" w:space="0" w:color="auto"/>
                <w:left w:val="none" w:sz="0" w:space="0" w:color="auto"/>
                <w:bottom w:val="none" w:sz="0" w:space="0" w:color="auto"/>
                <w:right w:val="none" w:sz="0" w:space="0" w:color="auto"/>
              </w:divBdr>
            </w:div>
          </w:divsChild>
        </w:div>
        <w:div w:id="1002661843">
          <w:marLeft w:val="0"/>
          <w:marRight w:val="0"/>
          <w:marTop w:val="0"/>
          <w:marBottom w:val="0"/>
          <w:divBdr>
            <w:top w:val="none" w:sz="0" w:space="0" w:color="auto"/>
            <w:left w:val="none" w:sz="0" w:space="0" w:color="auto"/>
            <w:bottom w:val="none" w:sz="0" w:space="0" w:color="auto"/>
            <w:right w:val="none" w:sz="0" w:space="0" w:color="auto"/>
          </w:divBdr>
          <w:divsChild>
            <w:div w:id="1979527376">
              <w:marLeft w:val="0"/>
              <w:marRight w:val="0"/>
              <w:marTop w:val="0"/>
              <w:marBottom w:val="0"/>
              <w:divBdr>
                <w:top w:val="none" w:sz="0" w:space="0" w:color="auto"/>
                <w:left w:val="none" w:sz="0" w:space="0" w:color="auto"/>
                <w:bottom w:val="none" w:sz="0" w:space="0" w:color="auto"/>
                <w:right w:val="none" w:sz="0" w:space="0" w:color="auto"/>
              </w:divBdr>
            </w:div>
          </w:divsChild>
        </w:div>
        <w:div w:id="234433025">
          <w:marLeft w:val="0"/>
          <w:marRight w:val="0"/>
          <w:marTop w:val="0"/>
          <w:marBottom w:val="0"/>
          <w:divBdr>
            <w:top w:val="none" w:sz="0" w:space="0" w:color="auto"/>
            <w:left w:val="none" w:sz="0" w:space="0" w:color="auto"/>
            <w:bottom w:val="none" w:sz="0" w:space="0" w:color="auto"/>
            <w:right w:val="none" w:sz="0" w:space="0" w:color="auto"/>
          </w:divBdr>
          <w:divsChild>
            <w:div w:id="834146956">
              <w:marLeft w:val="0"/>
              <w:marRight w:val="0"/>
              <w:marTop w:val="0"/>
              <w:marBottom w:val="0"/>
              <w:divBdr>
                <w:top w:val="none" w:sz="0" w:space="0" w:color="auto"/>
                <w:left w:val="none" w:sz="0" w:space="0" w:color="auto"/>
                <w:bottom w:val="none" w:sz="0" w:space="0" w:color="auto"/>
                <w:right w:val="none" w:sz="0" w:space="0" w:color="auto"/>
              </w:divBdr>
            </w:div>
          </w:divsChild>
        </w:div>
        <w:div w:id="966280069">
          <w:marLeft w:val="0"/>
          <w:marRight w:val="0"/>
          <w:marTop w:val="0"/>
          <w:marBottom w:val="0"/>
          <w:divBdr>
            <w:top w:val="none" w:sz="0" w:space="0" w:color="auto"/>
            <w:left w:val="none" w:sz="0" w:space="0" w:color="auto"/>
            <w:bottom w:val="none" w:sz="0" w:space="0" w:color="auto"/>
            <w:right w:val="none" w:sz="0" w:space="0" w:color="auto"/>
          </w:divBdr>
          <w:divsChild>
            <w:div w:id="2131394367">
              <w:marLeft w:val="0"/>
              <w:marRight w:val="0"/>
              <w:marTop w:val="0"/>
              <w:marBottom w:val="0"/>
              <w:divBdr>
                <w:top w:val="none" w:sz="0" w:space="0" w:color="auto"/>
                <w:left w:val="none" w:sz="0" w:space="0" w:color="auto"/>
                <w:bottom w:val="none" w:sz="0" w:space="0" w:color="auto"/>
                <w:right w:val="none" w:sz="0" w:space="0" w:color="auto"/>
              </w:divBdr>
            </w:div>
          </w:divsChild>
        </w:div>
        <w:div w:id="498622276">
          <w:marLeft w:val="0"/>
          <w:marRight w:val="0"/>
          <w:marTop w:val="0"/>
          <w:marBottom w:val="0"/>
          <w:divBdr>
            <w:top w:val="none" w:sz="0" w:space="0" w:color="auto"/>
            <w:left w:val="none" w:sz="0" w:space="0" w:color="auto"/>
            <w:bottom w:val="none" w:sz="0" w:space="0" w:color="auto"/>
            <w:right w:val="none" w:sz="0" w:space="0" w:color="auto"/>
          </w:divBdr>
          <w:divsChild>
            <w:div w:id="1685664188">
              <w:marLeft w:val="0"/>
              <w:marRight w:val="0"/>
              <w:marTop w:val="0"/>
              <w:marBottom w:val="0"/>
              <w:divBdr>
                <w:top w:val="none" w:sz="0" w:space="0" w:color="auto"/>
                <w:left w:val="none" w:sz="0" w:space="0" w:color="auto"/>
                <w:bottom w:val="none" w:sz="0" w:space="0" w:color="auto"/>
                <w:right w:val="none" w:sz="0" w:space="0" w:color="auto"/>
              </w:divBdr>
            </w:div>
          </w:divsChild>
        </w:div>
        <w:div w:id="1219124482">
          <w:marLeft w:val="0"/>
          <w:marRight w:val="0"/>
          <w:marTop w:val="0"/>
          <w:marBottom w:val="0"/>
          <w:divBdr>
            <w:top w:val="none" w:sz="0" w:space="0" w:color="auto"/>
            <w:left w:val="none" w:sz="0" w:space="0" w:color="auto"/>
            <w:bottom w:val="none" w:sz="0" w:space="0" w:color="auto"/>
            <w:right w:val="none" w:sz="0" w:space="0" w:color="auto"/>
          </w:divBdr>
          <w:divsChild>
            <w:div w:id="1326862627">
              <w:marLeft w:val="0"/>
              <w:marRight w:val="0"/>
              <w:marTop w:val="0"/>
              <w:marBottom w:val="0"/>
              <w:divBdr>
                <w:top w:val="none" w:sz="0" w:space="0" w:color="auto"/>
                <w:left w:val="none" w:sz="0" w:space="0" w:color="auto"/>
                <w:bottom w:val="none" w:sz="0" w:space="0" w:color="auto"/>
                <w:right w:val="none" w:sz="0" w:space="0" w:color="auto"/>
              </w:divBdr>
            </w:div>
          </w:divsChild>
        </w:div>
        <w:div w:id="1513488554">
          <w:marLeft w:val="0"/>
          <w:marRight w:val="0"/>
          <w:marTop w:val="0"/>
          <w:marBottom w:val="0"/>
          <w:divBdr>
            <w:top w:val="none" w:sz="0" w:space="0" w:color="auto"/>
            <w:left w:val="none" w:sz="0" w:space="0" w:color="auto"/>
            <w:bottom w:val="none" w:sz="0" w:space="0" w:color="auto"/>
            <w:right w:val="none" w:sz="0" w:space="0" w:color="auto"/>
          </w:divBdr>
          <w:divsChild>
            <w:div w:id="1272283030">
              <w:marLeft w:val="0"/>
              <w:marRight w:val="0"/>
              <w:marTop w:val="0"/>
              <w:marBottom w:val="0"/>
              <w:divBdr>
                <w:top w:val="none" w:sz="0" w:space="0" w:color="auto"/>
                <w:left w:val="none" w:sz="0" w:space="0" w:color="auto"/>
                <w:bottom w:val="none" w:sz="0" w:space="0" w:color="auto"/>
                <w:right w:val="none" w:sz="0" w:space="0" w:color="auto"/>
              </w:divBdr>
            </w:div>
          </w:divsChild>
        </w:div>
        <w:div w:id="1849245947">
          <w:marLeft w:val="0"/>
          <w:marRight w:val="0"/>
          <w:marTop w:val="0"/>
          <w:marBottom w:val="0"/>
          <w:divBdr>
            <w:top w:val="none" w:sz="0" w:space="0" w:color="auto"/>
            <w:left w:val="none" w:sz="0" w:space="0" w:color="auto"/>
            <w:bottom w:val="none" w:sz="0" w:space="0" w:color="auto"/>
            <w:right w:val="none" w:sz="0" w:space="0" w:color="auto"/>
          </w:divBdr>
          <w:divsChild>
            <w:div w:id="268436189">
              <w:marLeft w:val="0"/>
              <w:marRight w:val="0"/>
              <w:marTop w:val="0"/>
              <w:marBottom w:val="0"/>
              <w:divBdr>
                <w:top w:val="none" w:sz="0" w:space="0" w:color="auto"/>
                <w:left w:val="none" w:sz="0" w:space="0" w:color="auto"/>
                <w:bottom w:val="none" w:sz="0" w:space="0" w:color="auto"/>
                <w:right w:val="none" w:sz="0" w:space="0" w:color="auto"/>
              </w:divBdr>
            </w:div>
          </w:divsChild>
        </w:div>
        <w:div w:id="844974855">
          <w:marLeft w:val="0"/>
          <w:marRight w:val="0"/>
          <w:marTop w:val="0"/>
          <w:marBottom w:val="0"/>
          <w:divBdr>
            <w:top w:val="none" w:sz="0" w:space="0" w:color="auto"/>
            <w:left w:val="none" w:sz="0" w:space="0" w:color="auto"/>
            <w:bottom w:val="none" w:sz="0" w:space="0" w:color="auto"/>
            <w:right w:val="none" w:sz="0" w:space="0" w:color="auto"/>
          </w:divBdr>
          <w:divsChild>
            <w:div w:id="1987274774">
              <w:marLeft w:val="0"/>
              <w:marRight w:val="0"/>
              <w:marTop w:val="0"/>
              <w:marBottom w:val="0"/>
              <w:divBdr>
                <w:top w:val="none" w:sz="0" w:space="0" w:color="auto"/>
                <w:left w:val="none" w:sz="0" w:space="0" w:color="auto"/>
                <w:bottom w:val="none" w:sz="0" w:space="0" w:color="auto"/>
                <w:right w:val="none" w:sz="0" w:space="0" w:color="auto"/>
              </w:divBdr>
            </w:div>
          </w:divsChild>
        </w:div>
        <w:div w:id="177279420">
          <w:marLeft w:val="0"/>
          <w:marRight w:val="0"/>
          <w:marTop w:val="0"/>
          <w:marBottom w:val="0"/>
          <w:divBdr>
            <w:top w:val="none" w:sz="0" w:space="0" w:color="auto"/>
            <w:left w:val="none" w:sz="0" w:space="0" w:color="auto"/>
            <w:bottom w:val="none" w:sz="0" w:space="0" w:color="auto"/>
            <w:right w:val="none" w:sz="0" w:space="0" w:color="auto"/>
          </w:divBdr>
          <w:divsChild>
            <w:div w:id="1733041294">
              <w:marLeft w:val="0"/>
              <w:marRight w:val="0"/>
              <w:marTop w:val="0"/>
              <w:marBottom w:val="0"/>
              <w:divBdr>
                <w:top w:val="none" w:sz="0" w:space="0" w:color="auto"/>
                <w:left w:val="none" w:sz="0" w:space="0" w:color="auto"/>
                <w:bottom w:val="none" w:sz="0" w:space="0" w:color="auto"/>
                <w:right w:val="none" w:sz="0" w:space="0" w:color="auto"/>
              </w:divBdr>
            </w:div>
          </w:divsChild>
        </w:div>
        <w:div w:id="1847866115">
          <w:marLeft w:val="0"/>
          <w:marRight w:val="0"/>
          <w:marTop w:val="0"/>
          <w:marBottom w:val="0"/>
          <w:divBdr>
            <w:top w:val="none" w:sz="0" w:space="0" w:color="auto"/>
            <w:left w:val="none" w:sz="0" w:space="0" w:color="auto"/>
            <w:bottom w:val="none" w:sz="0" w:space="0" w:color="auto"/>
            <w:right w:val="none" w:sz="0" w:space="0" w:color="auto"/>
          </w:divBdr>
          <w:divsChild>
            <w:div w:id="1906798399">
              <w:marLeft w:val="0"/>
              <w:marRight w:val="0"/>
              <w:marTop w:val="0"/>
              <w:marBottom w:val="0"/>
              <w:divBdr>
                <w:top w:val="none" w:sz="0" w:space="0" w:color="auto"/>
                <w:left w:val="none" w:sz="0" w:space="0" w:color="auto"/>
                <w:bottom w:val="none" w:sz="0" w:space="0" w:color="auto"/>
                <w:right w:val="none" w:sz="0" w:space="0" w:color="auto"/>
              </w:divBdr>
            </w:div>
          </w:divsChild>
        </w:div>
        <w:div w:id="211503489">
          <w:marLeft w:val="0"/>
          <w:marRight w:val="0"/>
          <w:marTop w:val="0"/>
          <w:marBottom w:val="0"/>
          <w:divBdr>
            <w:top w:val="none" w:sz="0" w:space="0" w:color="auto"/>
            <w:left w:val="none" w:sz="0" w:space="0" w:color="auto"/>
            <w:bottom w:val="none" w:sz="0" w:space="0" w:color="auto"/>
            <w:right w:val="none" w:sz="0" w:space="0" w:color="auto"/>
          </w:divBdr>
          <w:divsChild>
            <w:div w:id="226112306">
              <w:marLeft w:val="0"/>
              <w:marRight w:val="0"/>
              <w:marTop w:val="0"/>
              <w:marBottom w:val="0"/>
              <w:divBdr>
                <w:top w:val="none" w:sz="0" w:space="0" w:color="auto"/>
                <w:left w:val="none" w:sz="0" w:space="0" w:color="auto"/>
                <w:bottom w:val="none" w:sz="0" w:space="0" w:color="auto"/>
                <w:right w:val="none" w:sz="0" w:space="0" w:color="auto"/>
              </w:divBdr>
            </w:div>
          </w:divsChild>
        </w:div>
        <w:div w:id="1018431795">
          <w:marLeft w:val="0"/>
          <w:marRight w:val="0"/>
          <w:marTop w:val="0"/>
          <w:marBottom w:val="0"/>
          <w:divBdr>
            <w:top w:val="none" w:sz="0" w:space="0" w:color="auto"/>
            <w:left w:val="none" w:sz="0" w:space="0" w:color="auto"/>
            <w:bottom w:val="none" w:sz="0" w:space="0" w:color="auto"/>
            <w:right w:val="none" w:sz="0" w:space="0" w:color="auto"/>
          </w:divBdr>
          <w:divsChild>
            <w:div w:id="2137140365">
              <w:marLeft w:val="0"/>
              <w:marRight w:val="0"/>
              <w:marTop w:val="0"/>
              <w:marBottom w:val="0"/>
              <w:divBdr>
                <w:top w:val="none" w:sz="0" w:space="0" w:color="auto"/>
                <w:left w:val="none" w:sz="0" w:space="0" w:color="auto"/>
                <w:bottom w:val="none" w:sz="0" w:space="0" w:color="auto"/>
                <w:right w:val="none" w:sz="0" w:space="0" w:color="auto"/>
              </w:divBdr>
            </w:div>
          </w:divsChild>
        </w:div>
        <w:div w:id="1122113062">
          <w:marLeft w:val="0"/>
          <w:marRight w:val="0"/>
          <w:marTop w:val="0"/>
          <w:marBottom w:val="0"/>
          <w:divBdr>
            <w:top w:val="none" w:sz="0" w:space="0" w:color="auto"/>
            <w:left w:val="none" w:sz="0" w:space="0" w:color="auto"/>
            <w:bottom w:val="none" w:sz="0" w:space="0" w:color="auto"/>
            <w:right w:val="none" w:sz="0" w:space="0" w:color="auto"/>
          </w:divBdr>
          <w:divsChild>
            <w:div w:id="77099314">
              <w:marLeft w:val="0"/>
              <w:marRight w:val="0"/>
              <w:marTop w:val="0"/>
              <w:marBottom w:val="0"/>
              <w:divBdr>
                <w:top w:val="none" w:sz="0" w:space="0" w:color="auto"/>
                <w:left w:val="none" w:sz="0" w:space="0" w:color="auto"/>
                <w:bottom w:val="none" w:sz="0" w:space="0" w:color="auto"/>
                <w:right w:val="none" w:sz="0" w:space="0" w:color="auto"/>
              </w:divBdr>
            </w:div>
          </w:divsChild>
        </w:div>
        <w:div w:id="1286691912">
          <w:marLeft w:val="0"/>
          <w:marRight w:val="0"/>
          <w:marTop w:val="0"/>
          <w:marBottom w:val="0"/>
          <w:divBdr>
            <w:top w:val="none" w:sz="0" w:space="0" w:color="auto"/>
            <w:left w:val="none" w:sz="0" w:space="0" w:color="auto"/>
            <w:bottom w:val="none" w:sz="0" w:space="0" w:color="auto"/>
            <w:right w:val="none" w:sz="0" w:space="0" w:color="auto"/>
          </w:divBdr>
          <w:divsChild>
            <w:div w:id="1229459519">
              <w:marLeft w:val="0"/>
              <w:marRight w:val="0"/>
              <w:marTop w:val="0"/>
              <w:marBottom w:val="0"/>
              <w:divBdr>
                <w:top w:val="none" w:sz="0" w:space="0" w:color="auto"/>
                <w:left w:val="none" w:sz="0" w:space="0" w:color="auto"/>
                <w:bottom w:val="none" w:sz="0" w:space="0" w:color="auto"/>
                <w:right w:val="none" w:sz="0" w:space="0" w:color="auto"/>
              </w:divBdr>
            </w:div>
          </w:divsChild>
        </w:div>
        <w:div w:id="1461874440">
          <w:marLeft w:val="0"/>
          <w:marRight w:val="0"/>
          <w:marTop w:val="0"/>
          <w:marBottom w:val="0"/>
          <w:divBdr>
            <w:top w:val="none" w:sz="0" w:space="0" w:color="auto"/>
            <w:left w:val="none" w:sz="0" w:space="0" w:color="auto"/>
            <w:bottom w:val="none" w:sz="0" w:space="0" w:color="auto"/>
            <w:right w:val="none" w:sz="0" w:space="0" w:color="auto"/>
          </w:divBdr>
          <w:divsChild>
            <w:div w:id="1784568697">
              <w:marLeft w:val="0"/>
              <w:marRight w:val="0"/>
              <w:marTop w:val="0"/>
              <w:marBottom w:val="0"/>
              <w:divBdr>
                <w:top w:val="none" w:sz="0" w:space="0" w:color="auto"/>
                <w:left w:val="none" w:sz="0" w:space="0" w:color="auto"/>
                <w:bottom w:val="none" w:sz="0" w:space="0" w:color="auto"/>
                <w:right w:val="none" w:sz="0" w:space="0" w:color="auto"/>
              </w:divBdr>
            </w:div>
          </w:divsChild>
        </w:div>
        <w:div w:id="808788010">
          <w:marLeft w:val="0"/>
          <w:marRight w:val="0"/>
          <w:marTop w:val="0"/>
          <w:marBottom w:val="0"/>
          <w:divBdr>
            <w:top w:val="none" w:sz="0" w:space="0" w:color="auto"/>
            <w:left w:val="none" w:sz="0" w:space="0" w:color="auto"/>
            <w:bottom w:val="none" w:sz="0" w:space="0" w:color="auto"/>
            <w:right w:val="none" w:sz="0" w:space="0" w:color="auto"/>
          </w:divBdr>
          <w:divsChild>
            <w:div w:id="479007079">
              <w:marLeft w:val="0"/>
              <w:marRight w:val="0"/>
              <w:marTop w:val="0"/>
              <w:marBottom w:val="0"/>
              <w:divBdr>
                <w:top w:val="none" w:sz="0" w:space="0" w:color="auto"/>
                <w:left w:val="none" w:sz="0" w:space="0" w:color="auto"/>
                <w:bottom w:val="none" w:sz="0" w:space="0" w:color="auto"/>
                <w:right w:val="none" w:sz="0" w:space="0" w:color="auto"/>
              </w:divBdr>
            </w:div>
          </w:divsChild>
        </w:div>
        <w:div w:id="1906329983">
          <w:marLeft w:val="0"/>
          <w:marRight w:val="0"/>
          <w:marTop w:val="0"/>
          <w:marBottom w:val="0"/>
          <w:divBdr>
            <w:top w:val="none" w:sz="0" w:space="0" w:color="auto"/>
            <w:left w:val="none" w:sz="0" w:space="0" w:color="auto"/>
            <w:bottom w:val="none" w:sz="0" w:space="0" w:color="auto"/>
            <w:right w:val="none" w:sz="0" w:space="0" w:color="auto"/>
          </w:divBdr>
          <w:divsChild>
            <w:div w:id="266617904">
              <w:marLeft w:val="0"/>
              <w:marRight w:val="0"/>
              <w:marTop w:val="0"/>
              <w:marBottom w:val="0"/>
              <w:divBdr>
                <w:top w:val="none" w:sz="0" w:space="0" w:color="auto"/>
                <w:left w:val="none" w:sz="0" w:space="0" w:color="auto"/>
                <w:bottom w:val="none" w:sz="0" w:space="0" w:color="auto"/>
                <w:right w:val="none" w:sz="0" w:space="0" w:color="auto"/>
              </w:divBdr>
            </w:div>
          </w:divsChild>
        </w:div>
        <w:div w:id="1879975097">
          <w:marLeft w:val="0"/>
          <w:marRight w:val="0"/>
          <w:marTop w:val="0"/>
          <w:marBottom w:val="0"/>
          <w:divBdr>
            <w:top w:val="none" w:sz="0" w:space="0" w:color="auto"/>
            <w:left w:val="none" w:sz="0" w:space="0" w:color="auto"/>
            <w:bottom w:val="none" w:sz="0" w:space="0" w:color="auto"/>
            <w:right w:val="none" w:sz="0" w:space="0" w:color="auto"/>
          </w:divBdr>
          <w:divsChild>
            <w:div w:id="919371377">
              <w:marLeft w:val="0"/>
              <w:marRight w:val="0"/>
              <w:marTop w:val="0"/>
              <w:marBottom w:val="0"/>
              <w:divBdr>
                <w:top w:val="none" w:sz="0" w:space="0" w:color="auto"/>
                <w:left w:val="none" w:sz="0" w:space="0" w:color="auto"/>
                <w:bottom w:val="none" w:sz="0" w:space="0" w:color="auto"/>
                <w:right w:val="none" w:sz="0" w:space="0" w:color="auto"/>
              </w:divBdr>
            </w:div>
          </w:divsChild>
        </w:div>
        <w:div w:id="1326932871">
          <w:marLeft w:val="0"/>
          <w:marRight w:val="0"/>
          <w:marTop w:val="0"/>
          <w:marBottom w:val="0"/>
          <w:divBdr>
            <w:top w:val="none" w:sz="0" w:space="0" w:color="auto"/>
            <w:left w:val="none" w:sz="0" w:space="0" w:color="auto"/>
            <w:bottom w:val="none" w:sz="0" w:space="0" w:color="auto"/>
            <w:right w:val="none" w:sz="0" w:space="0" w:color="auto"/>
          </w:divBdr>
          <w:divsChild>
            <w:div w:id="14696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7262346">
      <w:bodyDiv w:val="1"/>
      <w:marLeft w:val="0"/>
      <w:marRight w:val="0"/>
      <w:marTop w:val="0"/>
      <w:marBottom w:val="0"/>
      <w:divBdr>
        <w:top w:val="none" w:sz="0" w:space="0" w:color="auto"/>
        <w:left w:val="none" w:sz="0" w:space="0" w:color="auto"/>
        <w:bottom w:val="none" w:sz="0" w:space="0" w:color="auto"/>
        <w:right w:val="none" w:sz="0" w:space="0" w:color="auto"/>
      </w:divBdr>
      <w:divsChild>
        <w:div w:id="2039772413">
          <w:marLeft w:val="0"/>
          <w:marRight w:val="0"/>
          <w:marTop w:val="0"/>
          <w:marBottom w:val="0"/>
          <w:divBdr>
            <w:top w:val="none" w:sz="0" w:space="0" w:color="auto"/>
            <w:left w:val="none" w:sz="0" w:space="0" w:color="auto"/>
            <w:bottom w:val="none" w:sz="0" w:space="0" w:color="auto"/>
            <w:right w:val="none" w:sz="0" w:space="0" w:color="auto"/>
          </w:divBdr>
          <w:divsChild>
            <w:div w:id="11969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3644">
      <w:bodyDiv w:val="1"/>
      <w:marLeft w:val="0"/>
      <w:marRight w:val="0"/>
      <w:marTop w:val="0"/>
      <w:marBottom w:val="0"/>
      <w:divBdr>
        <w:top w:val="none" w:sz="0" w:space="0" w:color="auto"/>
        <w:left w:val="none" w:sz="0" w:space="0" w:color="auto"/>
        <w:bottom w:val="none" w:sz="0" w:space="0" w:color="auto"/>
        <w:right w:val="none" w:sz="0" w:space="0" w:color="auto"/>
      </w:divBdr>
    </w:div>
    <w:div w:id="1377200276">
      <w:bodyDiv w:val="1"/>
      <w:marLeft w:val="0"/>
      <w:marRight w:val="0"/>
      <w:marTop w:val="0"/>
      <w:marBottom w:val="0"/>
      <w:divBdr>
        <w:top w:val="none" w:sz="0" w:space="0" w:color="auto"/>
        <w:left w:val="none" w:sz="0" w:space="0" w:color="auto"/>
        <w:bottom w:val="none" w:sz="0" w:space="0" w:color="auto"/>
        <w:right w:val="none" w:sz="0" w:space="0" w:color="auto"/>
      </w:divBdr>
      <w:divsChild>
        <w:div w:id="304048967">
          <w:marLeft w:val="0"/>
          <w:marRight w:val="0"/>
          <w:marTop w:val="0"/>
          <w:marBottom w:val="0"/>
          <w:divBdr>
            <w:top w:val="none" w:sz="0" w:space="0" w:color="auto"/>
            <w:left w:val="none" w:sz="0" w:space="0" w:color="auto"/>
            <w:bottom w:val="none" w:sz="0" w:space="0" w:color="auto"/>
            <w:right w:val="none" w:sz="0" w:space="0" w:color="auto"/>
          </w:divBdr>
        </w:div>
        <w:div w:id="598488900">
          <w:marLeft w:val="0"/>
          <w:marRight w:val="0"/>
          <w:marTop w:val="0"/>
          <w:marBottom w:val="0"/>
          <w:divBdr>
            <w:top w:val="none" w:sz="0" w:space="0" w:color="auto"/>
            <w:left w:val="none" w:sz="0" w:space="0" w:color="auto"/>
            <w:bottom w:val="none" w:sz="0" w:space="0" w:color="auto"/>
            <w:right w:val="none" w:sz="0" w:space="0" w:color="auto"/>
          </w:divBdr>
        </w:div>
      </w:divsChild>
    </w:div>
    <w:div w:id="1649746150">
      <w:bodyDiv w:val="1"/>
      <w:marLeft w:val="0"/>
      <w:marRight w:val="0"/>
      <w:marTop w:val="0"/>
      <w:marBottom w:val="0"/>
      <w:divBdr>
        <w:top w:val="none" w:sz="0" w:space="0" w:color="auto"/>
        <w:left w:val="none" w:sz="0" w:space="0" w:color="auto"/>
        <w:bottom w:val="none" w:sz="0" w:space="0" w:color="auto"/>
        <w:right w:val="none" w:sz="0" w:space="0" w:color="auto"/>
      </w:divBdr>
      <w:divsChild>
        <w:div w:id="175581236">
          <w:marLeft w:val="450"/>
          <w:marRight w:val="0"/>
          <w:marTop w:val="0"/>
          <w:marBottom w:val="0"/>
          <w:divBdr>
            <w:top w:val="none" w:sz="0" w:space="0" w:color="auto"/>
            <w:left w:val="none" w:sz="0" w:space="0" w:color="auto"/>
            <w:bottom w:val="none" w:sz="0" w:space="0" w:color="auto"/>
            <w:right w:val="none" w:sz="0" w:space="0" w:color="auto"/>
          </w:divBdr>
        </w:div>
        <w:div w:id="224921591">
          <w:marLeft w:val="450"/>
          <w:marRight w:val="0"/>
          <w:marTop w:val="0"/>
          <w:marBottom w:val="0"/>
          <w:divBdr>
            <w:top w:val="none" w:sz="0" w:space="0" w:color="auto"/>
            <w:left w:val="none" w:sz="0" w:space="0" w:color="auto"/>
            <w:bottom w:val="none" w:sz="0" w:space="0" w:color="auto"/>
            <w:right w:val="none" w:sz="0" w:space="0" w:color="auto"/>
          </w:divBdr>
        </w:div>
        <w:div w:id="291063432">
          <w:marLeft w:val="450"/>
          <w:marRight w:val="0"/>
          <w:marTop w:val="0"/>
          <w:marBottom w:val="0"/>
          <w:divBdr>
            <w:top w:val="none" w:sz="0" w:space="0" w:color="auto"/>
            <w:left w:val="none" w:sz="0" w:space="0" w:color="auto"/>
            <w:bottom w:val="none" w:sz="0" w:space="0" w:color="auto"/>
            <w:right w:val="none" w:sz="0" w:space="0" w:color="auto"/>
          </w:divBdr>
        </w:div>
        <w:div w:id="659119461">
          <w:marLeft w:val="450"/>
          <w:marRight w:val="0"/>
          <w:marTop w:val="0"/>
          <w:marBottom w:val="0"/>
          <w:divBdr>
            <w:top w:val="none" w:sz="0" w:space="0" w:color="auto"/>
            <w:left w:val="none" w:sz="0" w:space="0" w:color="auto"/>
            <w:bottom w:val="none" w:sz="0" w:space="0" w:color="auto"/>
            <w:right w:val="none" w:sz="0" w:space="0" w:color="auto"/>
          </w:divBdr>
        </w:div>
        <w:div w:id="1168597476">
          <w:marLeft w:val="450"/>
          <w:marRight w:val="0"/>
          <w:marTop w:val="0"/>
          <w:marBottom w:val="0"/>
          <w:divBdr>
            <w:top w:val="none" w:sz="0" w:space="0" w:color="auto"/>
            <w:left w:val="none" w:sz="0" w:space="0" w:color="auto"/>
            <w:bottom w:val="none" w:sz="0" w:space="0" w:color="auto"/>
            <w:right w:val="none" w:sz="0" w:space="0" w:color="auto"/>
          </w:divBdr>
        </w:div>
      </w:divsChild>
    </w:div>
    <w:div w:id="1675188952">
      <w:bodyDiv w:val="1"/>
      <w:marLeft w:val="0"/>
      <w:marRight w:val="0"/>
      <w:marTop w:val="0"/>
      <w:marBottom w:val="0"/>
      <w:divBdr>
        <w:top w:val="none" w:sz="0" w:space="0" w:color="auto"/>
        <w:left w:val="none" w:sz="0" w:space="0" w:color="auto"/>
        <w:bottom w:val="none" w:sz="0" w:space="0" w:color="auto"/>
        <w:right w:val="none" w:sz="0" w:space="0" w:color="auto"/>
      </w:divBdr>
    </w:div>
    <w:div w:id="1869181270">
      <w:bodyDiv w:val="1"/>
      <w:marLeft w:val="0"/>
      <w:marRight w:val="0"/>
      <w:marTop w:val="0"/>
      <w:marBottom w:val="0"/>
      <w:divBdr>
        <w:top w:val="none" w:sz="0" w:space="0" w:color="auto"/>
        <w:left w:val="none" w:sz="0" w:space="0" w:color="auto"/>
        <w:bottom w:val="none" w:sz="0" w:space="0" w:color="auto"/>
        <w:right w:val="none" w:sz="0" w:space="0" w:color="auto"/>
      </w:divBdr>
    </w:div>
    <w:div w:id="2076581616">
      <w:bodyDiv w:val="1"/>
      <w:marLeft w:val="0"/>
      <w:marRight w:val="0"/>
      <w:marTop w:val="0"/>
      <w:marBottom w:val="0"/>
      <w:divBdr>
        <w:top w:val="none" w:sz="0" w:space="0" w:color="auto"/>
        <w:left w:val="none" w:sz="0" w:space="0" w:color="auto"/>
        <w:bottom w:val="none" w:sz="0" w:space="0" w:color="auto"/>
        <w:right w:val="none" w:sz="0" w:space="0" w:color="auto"/>
      </w:divBdr>
    </w:div>
    <w:div w:id="21354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rews.ac.uk/media/university/maps/wwwmap.pdf" TargetMode="External"/><Relationship Id="rId18" Type="http://schemas.openxmlformats.org/officeDocument/2006/relationships/hyperlink" Target="https://moody.st-andrews.ac.uk/moodle/course/view.php?id=18194" TargetMode="External"/><Relationship Id="rId26" Type="http://schemas.openxmlformats.org/officeDocument/2006/relationships/hyperlink" Target="https://outlook.office.com/bookwithme/user/e3eae18df13343cca09b6d46b5fd3045@st-andrews.ac.uk/meetingtype/2mh0-YgLlEy6McJSxl15Mw2?anonymous&amp;ep=mLinkFromTile" TargetMode="External"/><Relationship Id="rId39" Type="http://schemas.openxmlformats.org/officeDocument/2006/relationships/diagramData" Target="diagrams/data2.xml"/><Relationship Id="rId21" Type="http://schemas.openxmlformats.org/officeDocument/2006/relationships/hyperlink" Target="https://www.advance-he.ac.uk/knowledge-hub/psf-2023-associate-fellowship-applicant-pack" TargetMode="External"/><Relationship Id="rId34" Type="http://schemas.openxmlformats.org/officeDocument/2006/relationships/diagramData" Target="diagrams/data1.xml"/><Relationship Id="rId42" Type="http://schemas.openxmlformats.org/officeDocument/2006/relationships/diagramColors" Target="diagrams/colors2.xm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achingdev@st-andrews.ac.uk" TargetMode="External"/><Relationship Id="rId29" Type="http://schemas.openxmlformats.org/officeDocument/2006/relationships/hyperlink" Target="https://www.advance-he.ac.uk/knowledge-hub/psf-2023-associate-fellowship-applicant-pack" TargetMode="External"/><Relationship Id="rId11" Type="http://schemas.openxmlformats.org/officeDocument/2006/relationships/image" Target="media/image1.png"/><Relationship Id="rId24" Type="http://schemas.openxmlformats.org/officeDocument/2006/relationships/hyperlink" Target="https://www.advance-he.ac.uk/knowledge-hub/psf-2023-senior-fellowship-applicant-pack" TargetMode="External"/><Relationship Id="rId32" Type="http://schemas.openxmlformats.org/officeDocument/2006/relationships/hyperlink" Target="http://www.st-andrews.ac.uk/students/rules/academicpractice/" TargetMode="External"/><Relationship Id="rId37" Type="http://schemas.openxmlformats.org/officeDocument/2006/relationships/diagramColors" Target="diagrams/colors1.xml"/><Relationship Id="rId40" Type="http://schemas.openxmlformats.org/officeDocument/2006/relationships/diagramLayout" Target="diagrams/layout2.xml"/><Relationship Id="rId45" Type="http://schemas.openxmlformats.org/officeDocument/2006/relationships/hyperlink" Target="https://www.st-andrews.ac.uk/education/staff/committees/esmg/" TargetMode="External"/><Relationship Id="rId5" Type="http://schemas.openxmlformats.org/officeDocument/2006/relationships/numbering" Target="numbering.xml"/><Relationship Id="rId15" Type="http://schemas.openxmlformats.org/officeDocument/2006/relationships/hyperlink" Target="mailto:ep28@st-andrews.ac.uk" TargetMode="External"/><Relationship Id="rId23" Type="http://schemas.openxmlformats.org/officeDocument/2006/relationships/hyperlink" Target="https://www.advance-he.ac.uk/knowledge-hub/psf-2023-fellowship-applicant-pack" TargetMode="External"/><Relationship Id="rId28" Type="http://schemas.openxmlformats.org/officeDocument/2006/relationships/hyperlink" Target="https://www.advance-he.ac.uk/knowledge-hub/psf-2023-principal-fellowship-applicant-pack" TargetMode="External"/><Relationship Id="rId36" Type="http://schemas.openxmlformats.org/officeDocument/2006/relationships/diagramQuickStyle" Target="diagrams/quickStyle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vance-he.ac.uk/teaching-and-learning/psf" TargetMode="External"/><Relationship Id="rId31" Type="http://schemas.openxmlformats.org/officeDocument/2006/relationships/hyperlink" Target="https://www.advance-he.ac.uk/knowledge-hub/psf-2023-senior-fellowship-applicant-pack" TargetMode="External"/><Relationship Id="rId44" Type="http://schemas.openxmlformats.org/officeDocument/2006/relationships/hyperlink" Target="https://my.advance-he.ac.uk/?_ga=2.258208268.769136269.1679928989-1591997106.16740425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cm@st-andrews.ac.uk" TargetMode="External"/><Relationship Id="rId22" Type="http://schemas.openxmlformats.org/officeDocument/2006/relationships/hyperlink" Target="https://www.advance-he.ac.uk/knowledge-hub/psf-2023-fellowship-applicant-pack" TargetMode="External"/><Relationship Id="rId27" Type="http://schemas.openxmlformats.org/officeDocument/2006/relationships/hyperlink" Target="https://www.advance-he.ac.uk/knowledge-hub/psf-2023-principal-fellowship-applicant-pack" TargetMode="External"/><Relationship Id="rId30" Type="http://schemas.openxmlformats.org/officeDocument/2006/relationships/hyperlink" Target="https://www.advance-he.ac.uk/knowledge-hub/psf-2023-fellowship-applicant-pack" TargetMode="External"/><Relationship Id="rId35" Type="http://schemas.openxmlformats.org/officeDocument/2006/relationships/diagramLayout" Target="diagrams/layout1.xml"/><Relationship Id="rId43" Type="http://schemas.microsoft.com/office/2007/relationships/diagramDrawing" Target="diagrams/drawing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dvance-he.ac.uk/teaching-and-learning/psf" TargetMode="External"/><Relationship Id="rId17" Type="http://schemas.openxmlformats.org/officeDocument/2006/relationships/hyperlink" Target="https://www.st-andrews.ac.uk/ceed/education-focused-staff/hea-fellowship/" TargetMode="External"/><Relationship Id="rId25" Type="http://schemas.openxmlformats.org/officeDocument/2006/relationships/hyperlink" Target="https://www.advance-he.ac.uk/knowledge-hub/psf-2023-senior-fellowship-applicant-pack" TargetMode="External"/><Relationship Id="rId33" Type="http://schemas.openxmlformats.org/officeDocument/2006/relationships/hyperlink" Target="https://www.advance-he.ac.uk/form/fellowship-decision-tool-2023" TargetMode="External"/><Relationship Id="rId38" Type="http://schemas.microsoft.com/office/2007/relationships/diagramDrawing" Target="diagrams/drawing1.xml"/><Relationship Id="rId46" Type="http://schemas.openxmlformats.org/officeDocument/2006/relationships/hyperlink" Target="https://www.st-andrews.ac.uk/education/staff/committees/amg/" TargetMode="External"/><Relationship Id="rId20" Type="http://schemas.openxmlformats.org/officeDocument/2006/relationships/image" Target="media/image2.jpeg"/><Relationship Id="rId41"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B261A0-9050-4A96-9517-7E518FBE9872}" type="doc">
      <dgm:prSet loTypeId="urn:microsoft.com/office/officeart/2005/8/layout/chevron1" loCatId="process" qsTypeId="urn:microsoft.com/office/officeart/2005/8/quickstyle/simple1" qsCatId="simple" csTypeId="urn:microsoft.com/office/officeart/2005/8/colors/accent1_2" csCatId="accent1" phldr="1"/>
      <dgm:spPr/>
    </dgm:pt>
    <dgm:pt modelId="{B22F6DE4-7D33-495A-8494-3132A144FB47}">
      <dgm:prSet phldrT="[Text]" custT="1"/>
      <dgm:spPr/>
      <dgm:t>
        <a:bodyPr/>
        <a:lstStyle/>
        <a:p>
          <a:r>
            <a:rPr lang="en-GB" sz="1000"/>
            <a:t>Select  Fellowship category</a:t>
          </a:r>
        </a:p>
      </dgm:t>
    </dgm:pt>
    <dgm:pt modelId="{73FD32CD-B500-45E9-B410-60D7A7C1BFCE}" type="parTrans" cxnId="{79ABA324-D674-4576-A0F2-873F66B63F55}">
      <dgm:prSet/>
      <dgm:spPr/>
      <dgm:t>
        <a:bodyPr/>
        <a:lstStyle/>
        <a:p>
          <a:endParaRPr lang="en-GB"/>
        </a:p>
      </dgm:t>
    </dgm:pt>
    <dgm:pt modelId="{1645A0C4-ED36-4290-83D7-B725B842428B}" type="sibTrans" cxnId="{79ABA324-D674-4576-A0F2-873F66B63F55}">
      <dgm:prSet/>
      <dgm:spPr/>
      <dgm:t>
        <a:bodyPr/>
        <a:lstStyle/>
        <a:p>
          <a:endParaRPr lang="en-GB"/>
        </a:p>
      </dgm:t>
    </dgm:pt>
    <dgm:pt modelId="{21126EF5-9FB4-4D3D-AD30-7DFD2F2ECBC8}">
      <dgm:prSet phldrT="[Text]" custT="1"/>
      <dgm:spPr/>
      <dgm:t>
        <a:bodyPr/>
        <a:lstStyle/>
        <a:p>
          <a:r>
            <a:rPr lang="en-GB" sz="1000"/>
            <a:t>Take stock of practice</a:t>
          </a:r>
        </a:p>
      </dgm:t>
    </dgm:pt>
    <dgm:pt modelId="{F60464D5-FF78-440E-A781-5A5DE426CD9A}" type="parTrans" cxnId="{1A7EAE34-5A4A-4990-9464-D6872609D2C7}">
      <dgm:prSet/>
      <dgm:spPr/>
      <dgm:t>
        <a:bodyPr/>
        <a:lstStyle/>
        <a:p>
          <a:endParaRPr lang="en-GB"/>
        </a:p>
      </dgm:t>
    </dgm:pt>
    <dgm:pt modelId="{FDAE011F-E2CF-4C3E-85B5-687600C4554E}" type="sibTrans" cxnId="{1A7EAE34-5A4A-4990-9464-D6872609D2C7}">
      <dgm:prSet/>
      <dgm:spPr/>
      <dgm:t>
        <a:bodyPr/>
        <a:lstStyle/>
        <a:p>
          <a:endParaRPr lang="en-GB"/>
        </a:p>
      </dgm:t>
    </dgm:pt>
    <dgm:pt modelId="{1EC62FE5-D584-438F-85ED-49914A0DDC9D}">
      <dgm:prSet phldrT="[Text]" custT="1"/>
      <dgm:spPr/>
      <dgm:t>
        <a:bodyPr/>
        <a:lstStyle/>
        <a:p>
          <a:r>
            <a:rPr lang="en-GB" sz="1000"/>
            <a:t>Arrange mentor meeting</a:t>
          </a:r>
        </a:p>
      </dgm:t>
    </dgm:pt>
    <dgm:pt modelId="{6051223E-26E1-4DF8-B123-8878FC74A32A}" type="parTrans" cxnId="{C3717BB1-7540-4D50-9367-76E1BE96EC06}">
      <dgm:prSet/>
      <dgm:spPr/>
      <dgm:t>
        <a:bodyPr/>
        <a:lstStyle/>
        <a:p>
          <a:endParaRPr lang="en-GB"/>
        </a:p>
      </dgm:t>
    </dgm:pt>
    <dgm:pt modelId="{0C9A812B-4A14-4BA9-A3EE-C5F4D340D194}" type="sibTrans" cxnId="{C3717BB1-7540-4D50-9367-76E1BE96EC06}">
      <dgm:prSet/>
      <dgm:spPr/>
      <dgm:t>
        <a:bodyPr/>
        <a:lstStyle/>
        <a:p>
          <a:endParaRPr lang="en-GB"/>
        </a:p>
      </dgm:t>
    </dgm:pt>
    <dgm:pt modelId="{E9F58445-FBF3-420C-BF45-9CF2461E787F}">
      <dgm:prSet phldrT="[Text]" custT="1"/>
      <dgm:spPr/>
      <dgm:t>
        <a:bodyPr/>
        <a:lstStyle/>
        <a:p>
          <a:r>
            <a:rPr lang="en-GB" sz="1000"/>
            <a:t>Submit final claim</a:t>
          </a:r>
        </a:p>
      </dgm:t>
    </dgm:pt>
    <dgm:pt modelId="{62DAF19C-71C8-4141-8D71-97CE0B71BC82}" type="parTrans" cxnId="{94196776-681B-44EE-9967-39CEF983485C}">
      <dgm:prSet/>
      <dgm:spPr/>
      <dgm:t>
        <a:bodyPr/>
        <a:lstStyle/>
        <a:p>
          <a:endParaRPr lang="en-GB"/>
        </a:p>
      </dgm:t>
    </dgm:pt>
    <dgm:pt modelId="{9E4AE6BC-EA7A-4502-9D03-CEE83948D88A}" type="sibTrans" cxnId="{94196776-681B-44EE-9967-39CEF983485C}">
      <dgm:prSet/>
      <dgm:spPr/>
      <dgm:t>
        <a:bodyPr/>
        <a:lstStyle/>
        <a:p>
          <a:endParaRPr lang="en-GB"/>
        </a:p>
      </dgm:t>
    </dgm:pt>
    <dgm:pt modelId="{C68BF579-120E-4E9B-8D39-268AF44A3D8F}">
      <dgm:prSet phldrT="[Text]" custT="1"/>
      <dgm:spPr/>
      <dgm:t>
        <a:bodyPr/>
        <a:lstStyle/>
        <a:p>
          <a:r>
            <a:rPr lang="en-GB" sz="1000"/>
            <a:t>Panel meets</a:t>
          </a:r>
        </a:p>
      </dgm:t>
    </dgm:pt>
    <dgm:pt modelId="{5237252C-5398-4D17-8130-3BD98A4F2A3E}" type="parTrans" cxnId="{818A2EA3-277B-4190-9D4D-76ECA467AFF6}">
      <dgm:prSet/>
      <dgm:spPr/>
      <dgm:t>
        <a:bodyPr/>
        <a:lstStyle/>
        <a:p>
          <a:endParaRPr lang="en-GB"/>
        </a:p>
      </dgm:t>
    </dgm:pt>
    <dgm:pt modelId="{FBF0E1B4-4540-41B4-9248-010C03505A78}" type="sibTrans" cxnId="{818A2EA3-277B-4190-9D4D-76ECA467AFF6}">
      <dgm:prSet/>
      <dgm:spPr/>
      <dgm:t>
        <a:bodyPr/>
        <a:lstStyle/>
        <a:p>
          <a:endParaRPr lang="en-GB"/>
        </a:p>
      </dgm:t>
    </dgm:pt>
    <dgm:pt modelId="{EBF651AC-B750-43AD-AD58-CD2D6C669DB0}">
      <dgm:prSet phldrT="[Text]" custT="1"/>
      <dgm:spPr/>
      <dgm:t>
        <a:bodyPr/>
        <a:lstStyle/>
        <a:p>
          <a:r>
            <a:rPr lang="en-GB" sz="1000"/>
            <a:t>Revise with mentor feedback</a:t>
          </a:r>
        </a:p>
      </dgm:t>
    </dgm:pt>
    <dgm:pt modelId="{4703B5EF-E482-43EB-BFF6-0FA2333EBD9C}" type="parTrans" cxnId="{8DBA9EA8-0399-4142-A645-E891D4290D09}">
      <dgm:prSet/>
      <dgm:spPr/>
      <dgm:t>
        <a:bodyPr/>
        <a:lstStyle/>
        <a:p>
          <a:endParaRPr lang="en-GB"/>
        </a:p>
      </dgm:t>
    </dgm:pt>
    <dgm:pt modelId="{7D26034F-B5CA-486F-80AE-CF4B6A0D542A}" type="sibTrans" cxnId="{8DBA9EA8-0399-4142-A645-E891D4290D09}">
      <dgm:prSet/>
      <dgm:spPr/>
      <dgm:t>
        <a:bodyPr/>
        <a:lstStyle/>
        <a:p>
          <a:endParaRPr lang="en-GB"/>
        </a:p>
      </dgm:t>
    </dgm:pt>
    <dgm:pt modelId="{AC38A574-2BA3-431E-A75E-10FD46EAC7B4}" type="pres">
      <dgm:prSet presAssocID="{EBB261A0-9050-4A96-9517-7E518FBE9872}" presName="Name0" presStyleCnt="0">
        <dgm:presLayoutVars>
          <dgm:dir/>
          <dgm:animLvl val="lvl"/>
          <dgm:resizeHandles val="exact"/>
        </dgm:presLayoutVars>
      </dgm:prSet>
      <dgm:spPr/>
    </dgm:pt>
    <dgm:pt modelId="{6E8EB4B5-E169-4EB6-87B6-8AAB71D29AE6}" type="pres">
      <dgm:prSet presAssocID="{B22F6DE4-7D33-495A-8494-3132A144FB47}" presName="parTxOnly" presStyleLbl="node1" presStyleIdx="0" presStyleCnt="6">
        <dgm:presLayoutVars>
          <dgm:chMax val="0"/>
          <dgm:chPref val="0"/>
          <dgm:bulletEnabled val="1"/>
        </dgm:presLayoutVars>
      </dgm:prSet>
      <dgm:spPr/>
    </dgm:pt>
    <dgm:pt modelId="{F09CAB90-0791-4EB1-AFA9-235CEFCA20A7}" type="pres">
      <dgm:prSet presAssocID="{1645A0C4-ED36-4290-83D7-B725B842428B}" presName="parTxOnlySpace" presStyleCnt="0"/>
      <dgm:spPr/>
    </dgm:pt>
    <dgm:pt modelId="{AEB66E5D-07C9-40BD-9183-8173236FCC55}" type="pres">
      <dgm:prSet presAssocID="{21126EF5-9FB4-4D3D-AD30-7DFD2F2ECBC8}" presName="parTxOnly" presStyleLbl="node1" presStyleIdx="1" presStyleCnt="6">
        <dgm:presLayoutVars>
          <dgm:chMax val="0"/>
          <dgm:chPref val="0"/>
          <dgm:bulletEnabled val="1"/>
        </dgm:presLayoutVars>
      </dgm:prSet>
      <dgm:spPr/>
    </dgm:pt>
    <dgm:pt modelId="{C64D21C6-8EC0-4427-8EE8-308E55E358F7}" type="pres">
      <dgm:prSet presAssocID="{FDAE011F-E2CF-4C3E-85B5-687600C4554E}" presName="parTxOnlySpace" presStyleCnt="0"/>
      <dgm:spPr/>
    </dgm:pt>
    <dgm:pt modelId="{9D59078F-F266-4045-918D-74152A8E3618}" type="pres">
      <dgm:prSet presAssocID="{1EC62FE5-D584-438F-85ED-49914A0DDC9D}" presName="parTxOnly" presStyleLbl="node1" presStyleIdx="2" presStyleCnt="6">
        <dgm:presLayoutVars>
          <dgm:chMax val="0"/>
          <dgm:chPref val="0"/>
          <dgm:bulletEnabled val="1"/>
        </dgm:presLayoutVars>
      </dgm:prSet>
      <dgm:spPr/>
    </dgm:pt>
    <dgm:pt modelId="{94056EFE-6796-411D-B816-9BCFA1E14950}" type="pres">
      <dgm:prSet presAssocID="{0C9A812B-4A14-4BA9-A3EE-C5F4D340D194}" presName="parTxOnlySpace" presStyleCnt="0"/>
      <dgm:spPr/>
    </dgm:pt>
    <dgm:pt modelId="{F2369081-3C1C-412D-9C18-882848D9CD9E}" type="pres">
      <dgm:prSet presAssocID="{EBF651AC-B750-43AD-AD58-CD2D6C669DB0}" presName="parTxOnly" presStyleLbl="node1" presStyleIdx="3" presStyleCnt="6">
        <dgm:presLayoutVars>
          <dgm:chMax val="0"/>
          <dgm:chPref val="0"/>
          <dgm:bulletEnabled val="1"/>
        </dgm:presLayoutVars>
      </dgm:prSet>
      <dgm:spPr/>
    </dgm:pt>
    <dgm:pt modelId="{B4A461C7-D471-4808-A5E0-5EEEC9DC6212}" type="pres">
      <dgm:prSet presAssocID="{7D26034F-B5CA-486F-80AE-CF4B6A0D542A}" presName="parTxOnlySpace" presStyleCnt="0"/>
      <dgm:spPr/>
    </dgm:pt>
    <dgm:pt modelId="{1D087000-A040-410B-A036-F7FAAC1C98CF}" type="pres">
      <dgm:prSet presAssocID="{E9F58445-FBF3-420C-BF45-9CF2461E787F}" presName="parTxOnly" presStyleLbl="node1" presStyleIdx="4" presStyleCnt="6">
        <dgm:presLayoutVars>
          <dgm:chMax val="0"/>
          <dgm:chPref val="0"/>
          <dgm:bulletEnabled val="1"/>
        </dgm:presLayoutVars>
      </dgm:prSet>
      <dgm:spPr/>
    </dgm:pt>
    <dgm:pt modelId="{1D181D37-6448-4B1A-8842-1F5C9ED71B51}" type="pres">
      <dgm:prSet presAssocID="{9E4AE6BC-EA7A-4502-9D03-CEE83948D88A}" presName="parTxOnlySpace" presStyleCnt="0"/>
      <dgm:spPr/>
    </dgm:pt>
    <dgm:pt modelId="{01A8A52C-089C-4675-91BA-F58F167E5A7E}" type="pres">
      <dgm:prSet presAssocID="{C68BF579-120E-4E9B-8D39-268AF44A3D8F}" presName="parTxOnly" presStyleLbl="node1" presStyleIdx="5" presStyleCnt="6">
        <dgm:presLayoutVars>
          <dgm:chMax val="0"/>
          <dgm:chPref val="0"/>
          <dgm:bulletEnabled val="1"/>
        </dgm:presLayoutVars>
      </dgm:prSet>
      <dgm:spPr/>
    </dgm:pt>
  </dgm:ptLst>
  <dgm:cxnLst>
    <dgm:cxn modelId="{4389B113-D5A2-44BE-81D6-D1E5833F801A}" type="presOf" srcId="{C68BF579-120E-4E9B-8D39-268AF44A3D8F}" destId="{01A8A52C-089C-4675-91BA-F58F167E5A7E}" srcOrd="0" destOrd="0" presId="urn:microsoft.com/office/officeart/2005/8/layout/chevron1"/>
    <dgm:cxn modelId="{79ABA324-D674-4576-A0F2-873F66B63F55}" srcId="{EBB261A0-9050-4A96-9517-7E518FBE9872}" destId="{B22F6DE4-7D33-495A-8494-3132A144FB47}" srcOrd="0" destOrd="0" parTransId="{73FD32CD-B500-45E9-B410-60D7A7C1BFCE}" sibTransId="{1645A0C4-ED36-4290-83D7-B725B842428B}"/>
    <dgm:cxn modelId="{E3143F2C-2CBF-4046-99F0-030424384637}" type="presOf" srcId="{21126EF5-9FB4-4D3D-AD30-7DFD2F2ECBC8}" destId="{AEB66E5D-07C9-40BD-9183-8173236FCC55}" srcOrd="0" destOrd="0" presId="urn:microsoft.com/office/officeart/2005/8/layout/chevron1"/>
    <dgm:cxn modelId="{1A7EAE34-5A4A-4990-9464-D6872609D2C7}" srcId="{EBB261A0-9050-4A96-9517-7E518FBE9872}" destId="{21126EF5-9FB4-4D3D-AD30-7DFD2F2ECBC8}" srcOrd="1" destOrd="0" parTransId="{F60464D5-FF78-440E-A781-5A5DE426CD9A}" sibTransId="{FDAE011F-E2CF-4C3E-85B5-687600C4554E}"/>
    <dgm:cxn modelId="{32D70A66-4B86-4DA2-9F25-7E65C3731500}" type="presOf" srcId="{EBB261A0-9050-4A96-9517-7E518FBE9872}" destId="{AC38A574-2BA3-431E-A75E-10FD46EAC7B4}" srcOrd="0" destOrd="0" presId="urn:microsoft.com/office/officeart/2005/8/layout/chevron1"/>
    <dgm:cxn modelId="{47830971-58B5-462B-8285-5210220FB7BF}" type="presOf" srcId="{1EC62FE5-D584-438F-85ED-49914A0DDC9D}" destId="{9D59078F-F266-4045-918D-74152A8E3618}" srcOrd="0" destOrd="0" presId="urn:microsoft.com/office/officeart/2005/8/layout/chevron1"/>
    <dgm:cxn modelId="{94196776-681B-44EE-9967-39CEF983485C}" srcId="{EBB261A0-9050-4A96-9517-7E518FBE9872}" destId="{E9F58445-FBF3-420C-BF45-9CF2461E787F}" srcOrd="4" destOrd="0" parTransId="{62DAF19C-71C8-4141-8D71-97CE0B71BC82}" sibTransId="{9E4AE6BC-EA7A-4502-9D03-CEE83948D88A}"/>
    <dgm:cxn modelId="{D8E39656-68CC-485A-A307-19C9C984419B}" type="presOf" srcId="{B22F6DE4-7D33-495A-8494-3132A144FB47}" destId="{6E8EB4B5-E169-4EB6-87B6-8AAB71D29AE6}" srcOrd="0" destOrd="0" presId="urn:microsoft.com/office/officeart/2005/8/layout/chevron1"/>
    <dgm:cxn modelId="{E8AA3857-091A-43E4-A66C-86F000A303BF}" type="presOf" srcId="{E9F58445-FBF3-420C-BF45-9CF2461E787F}" destId="{1D087000-A040-410B-A036-F7FAAC1C98CF}" srcOrd="0" destOrd="0" presId="urn:microsoft.com/office/officeart/2005/8/layout/chevron1"/>
    <dgm:cxn modelId="{818A2EA3-277B-4190-9D4D-76ECA467AFF6}" srcId="{EBB261A0-9050-4A96-9517-7E518FBE9872}" destId="{C68BF579-120E-4E9B-8D39-268AF44A3D8F}" srcOrd="5" destOrd="0" parTransId="{5237252C-5398-4D17-8130-3BD98A4F2A3E}" sibTransId="{FBF0E1B4-4540-41B4-9248-010C03505A78}"/>
    <dgm:cxn modelId="{8DBA9EA8-0399-4142-A645-E891D4290D09}" srcId="{EBB261A0-9050-4A96-9517-7E518FBE9872}" destId="{EBF651AC-B750-43AD-AD58-CD2D6C669DB0}" srcOrd="3" destOrd="0" parTransId="{4703B5EF-E482-43EB-BFF6-0FA2333EBD9C}" sibTransId="{7D26034F-B5CA-486F-80AE-CF4B6A0D542A}"/>
    <dgm:cxn modelId="{C3717BB1-7540-4D50-9367-76E1BE96EC06}" srcId="{EBB261A0-9050-4A96-9517-7E518FBE9872}" destId="{1EC62FE5-D584-438F-85ED-49914A0DDC9D}" srcOrd="2" destOrd="0" parTransId="{6051223E-26E1-4DF8-B123-8878FC74A32A}" sibTransId="{0C9A812B-4A14-4BA9-A3EE-C5F4D340D194}"/>
    <dgm:cxn modelId="{D6F41CFC-DE35-41E1-B2AA-B63FAAE1EB34}" type="presOf" srcId="{EBF651AC-B750-43AD-AD58-CD2D6C669DB0}" destId="{F2369081-3C1C-412D-9C18-882848D9CD9E}" srcOrd="0" destOrd="0" presId="urn:microsoft.com/office/officeart/2005/8/layout/chevron1"/>
    <dgm:cxn modelId="{F5F9CE8F-7509-4E3C-9523-26DB8201F5D4}" type="presParOf" srcId="{AC38A574-2BA3-431E-A75E-10FD46EAC7B4}" destId="{6E8EB4B5-E169-4EB6-87B6-8AAB71D29AE6}" srcOrd="0" destOrd="0" presId="urn:microsoft.com/office/officeart/2005/8/layout/chevron1"/>
    <dgm:cxn modelId="{27699879-C259-40AF-BB46-C0FDA9609DC7}" type="presParOf" srcId="{AC38A574-2BA3-431E-A75E-10FD46EAC7B4}" destId="{F09CAB90-0791-4EB1-AFA9-235CEFCA20A7}" srcOrd="1" destOrd="0" presId="urn:microsoft.com/office/officeart/2005/8/layout/chevron1"/>
    <dgm:cxn modelId="{AA0EA918-839C-4C76-8F59-BB5CEE2B43E5}" type="presParOf" srcId="{AC38A574-2BA3-431E-A75E-10FD46EAC7B4}" destId="{AEB66E5D-07C9-40BD-9183-8173236FCC55}" srcOrd="2" destOrd="0" presId="urn:microsoft.com/office/officeart/2005/8/layout/chevron1"/>
    <dgm:cxn modelId="{A1E19C92-1D28-47E2-8D60-D4DA9F4C414B}" type="presParOf" srcId="{AC38A574-2BA3-431E-A75E-10FD46EAC7B4}" destId="{C64D21C6-8EC0-4427-8EE8-308E55E358F7}" srcOrd="3" destOrd="0" presId="urn:microsoft.com/office/officeart/2005/8/layout/chevron1"/>
    <dgm:cxn modelId="{C81EAFF2-F7EA-401C-9519-9F7D687CC539}" type="presParOf" srcId="{AC38A574-2BA3-431E-A75E-10FD46EAC7B4}" destId="{9D59078F-F266-4045-918D-74152A8E3618}" srcOrd="4" destOrd="0" presId="urn:microsoft.com/office/officeart/2005/8/layout/chevron1"/>
    <dgm:cxn modelId="{50F355EA-F6E1-4922-A446-3F342B78BEB8}" type="presParOf" srcId="{AC38A574-2BA3-431E-A75E-10FD46EAC7B4}" destId="{94056EFE-6796-411D-B816-9BCFA1E14950}" srcOrd="5" destOrd="0" presId="urn:microsoft.com/office/officeart/2005/8/layout/chevron1"/>
    <dgm:cxn modelId="{C8CC1F4E-E052-4A46-A1BC-FF45911E53BC}" type="presParOf" srcId="{AC38A574-2BA3-431E-A75E-10FD46EAC7B4}" destId="{F2369081-3C1C-412D-9C18-882848D9CD9E}" srcOrd="6" destOrd="0" presId="urn:microsoft.com/office/officeart/2005/8/layout/chevron1"/>
    <dgm:cxn modelId="{1D9014D9-D806-4672-8DE4-47AA02EF1F11}" type="presParOf" srcId="{AC38A574-2BA3-431E-A75E-10FD46EAC7B4}" destId="{B4A461C7-D471-4808-A5E0-5EEEC9DC6212}" srcOrd="7" destOrd="0" presId="urn:microsoft.com/office/officeart/2005/8/layout/chevron1"/>
    <dgm:cxn modelId="{6862B87C-0DD1-4408-BE62-B52C227965A6}" type="presParOf" srcId="{AC38A574-2BA3-431E-A75E-10FD46EAC7B4}" destId="{1D087000-A040-410B-A036-F7FAAC1C98CF}" srcOrd="8" destOrd="0" presId="urn:microsoft.com/office/officeart/2005/8/layout/chevron1"/>
    <dgm:cxn modelId="{3105AC1B-5A76-4933-A81D-1B75CF4B647D}" type="presParOf" srcId="{AC38A574-2BA3-431E-A75E-10FD46EAC7B4}" destId="{1D181D37-6448-4B1A-8842-1F5C9ED71B51}" srcOrd="9" destOrd="0" presId="urn:microsoft.com/office/officeart/2005/8/layout/chevron1"/>
    <dgm:cxn modelId="{38C40134-E46A-4E39-9F65-8B55B6C6A451}" type="presParOf" srcId="{AC38A574-2BA3-431E-A75E-10FD46EAC7B4}" destId="{01A8A52C-089C-4675-91BA-F58F167E5A7E}" srcOrd="10" destOrd="0" presId="urn:microsoft.com/office/officeart/2005/8/layout/chevron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B261A0-9050-4A96-9517-7E518FBE9872}" type="doc">
      <dgm:prSet loTypeId="urn:microsoft.com/office/officeart/2005/8/layout/chevron1" loCatId="process" qsTypeId="urn:microsoft.com/office/officeart/2005/8/quickstyle/simple1" qsCatId="simple" csTypeId="urn:microsoft.com/office/officeart/2005/8/colors/accent1_2" csCatId="accent1" phldr="1"/>
      <dgm:spPr/>
    </dgm:pt>
    <dgm:pt modelId="{B22F6DE4-7D33-495A-8494-3132A144FB47}">
      <dgm:prSet phldrT="[Text]" custT="1"/>
      <dgm:spPr/>
      <dgm:t>
        <a:bodyPr/>
        <a:lstStyle/>
        <a:p>
          <a:r>
            <a:rPr lang="en-GB" sz="1000"/>
            <a:t>Select  Fellowship category</a:t>
          </a:r>
        </a:p>
      </dgm:t>
    </dgm:pt>
    <dgm:pt modelId="{73FD32CD-B500-45E9-B410-60D7A7C1BFCE}" type="parTrans" cxnId="{79ABA324-D674-4576-A0F2-873F66B63F55}">
      <dgm:prSet/>
      <dgm:spPr/>
      <dgm:t>
        <a:bodyPr/>
        <a:lstStyle/>
        <a:p>
          <a:endParaRPr lang="en-GB"/>
        </a:p>
      </dgm:t>
    </dgm:pt>
    <dgm:pt modelId="{1645A0C4-ED36-4290-83D7-B725B842428B}" type="sibTrans" cxnId="{79ABA324-D674-4576-A0F2-873F66B63F55}">
      <dgm:prSet/>
      <dgm:spPr/>
      <dgm:t>
        <a:bodyPr/>
        <a:lstStyle/>
        <a:p>
          <a:endParaRPr lang="en-GB"/>
        </a:p>
      </dgm:t>
    </dgm:pt>
    <dgm:pt modelId="{21126EF5-9FB4-4D3D-AD30-7DFD2F2ECBC8}">
      <dgm:prSet phldrT="[Text]" custT="1"/>
      <dgm:spPr/>
      <dgm:t>
        <a:bodyPr/>
        <a:lstStyle/>
        <a:p>
          <a:r>
            <a:rPr lang="en-GB" sz="1000"/>
            <a:t>Take stock of practice</a:t>
          </a:r>
        </a:p>
      </dgm:t>
    </dgm:pt>
    <dgm:pt modelId="{F60464D5-FF78-440E-A781-5A5DE426CD9A}" type="parTrans" cxnId="{1A7EAE34-5A4A-4990-9464-D6872609D2C7}">
      <dgm:prSet/>
      <dgm:spPr/>
      <dgm:t>
        <a:bodyPr/>
        <a:lstStyle/>
        <a:p>
          <a:endParaRPr lang="en-GB"/>
        </a:p>
      </dgm:t>
    </dgm:pt>
    <dgm:pt modelId="{FDAE011F-E2CF-4C3E-85B5-687600C4554E}" type="sibTrans" cxnId="{1A7EAE34-5A4A-4990-9464-D6872609D2C7}">
      <dgm:prSet/>
      <dgm:spPr/>
      <dgm:t>
        <a:bodyPr/>
        <a:lstStyle/>
        <a:p>
          <a:endParaRPr lang="en-GB"/>
        </a:p>
      </dgm:t>
    </dgm:pt>
    <dgm:pt modelId="{1EC62FE5-D584-438F-85ED-49914A0DDC9D}">
      <dgm:prSet phldrT="[Text]" custT="1"/>
      <dgm:spPr/>
      <dgm:t>
        <a:bodyPr/>
        <a:lstStyle/>
        <a:p>
          <a:r>
            <a:rPr lang="en-GB" sz="1000"/>
            <a:t>Arrange mentor meeting</a:t>
          </a:r>
        </a:p>
      </dgm:t>
    </dgm:pt>
    <dgm:pt modelId="{6051223E-26E1-4DF8-B123-8878FC74A32A}" type="parTrans" cxnId="{C3717BB1-7540-4D50-9367-76E1BE96EC06}">
      <dgm:prSet/>
      <dgm:spPr/>
      <dgm:t>
        <a:bodyPr/>
        <a:lstStyle/>
        <a:p>
          <a:endParaRPr lang="en-GB"/>
        </a:p>
      </dgm:t>
    </dgm:pt>
    <dgm:pt modelId="{0C9A812B-4A14-4BA9-A3EE-C5F4D340D194}" type="sibTrans" cxnId="{C3717BB1-7540-4D50-9367-76E1BE96EC06}">
      <dgm:prSet/>
      <dgm:spPr/>
      <dgm:t>
        <a:bodyPr/>
        <a:lstStyle/>
        <a:p>
          <a:endParaRPr lang="en-GB"/>
        </a:p>
      </dgm:t>
    </dgm:pt>
    <dgm:pt modelId="{E9F58445-FBF3-420C-BF45-9CF2461E787F}">
      <dgm:prSet phldrT="[Text]" custT="1"/>
      <dgm:spPr/>
      <dgm:t>
        <a:bodyPr/>
        <a:lstStyle/>
        <a:p>
          <a:r>
            <a:rPr lang="en-GB" sz="1000"/>
            <a:t>Submit final claim</a:t>
          </a:r>
        </a:p>
      </dgm:t>
    </dgm:pt>
    <dgm:pt modelId="{62DAF19C-71C8-4141-8D71-97CE0B71BC82}" type="parTrans" cxnId="{94196776-681B-44EE-9967-39CEF983485C}">
      <dgm:prSet/>
      <dgm:spPr/>
      <dgm:t>
        <a:bodyPr/>
        <a:lstStyle/>
        <a:p>
          <a:endParaRPr lang="en-GB"/>
        </a:p>
      </dgm:t>
    </dgm:pt>
    <dgm:pt modelId="{9E4AE6BC-EA7A-4502-9D03-CEE83948D88A}" type="sibTrans" cxnId="{94196776-681B-44EE-9967-39CEF983485C}">
      <dgm:prSet/>
      <dgm:spPr/>
      <dgm:t>
        <a:bodyPr/>
        <a:lstStyle/>
        <a:p>
          <a:endParaRPr lang="en-GB"/>
        </a:p>
      </dgm:t>
    </dgm:pt>
    <dgm:pt modelId="{C68BF579-120E-4E9B-8D39-268AF44A3D8F}">
      <dgm:prSet phldrT="[Text]" custT="1"/>
      <dgm:spPr/>
      <dgm:t>
        <a:bodyPr/>
        <a:lstStyle/>
        <a:p>
          <a:r>
            <a:rPr lang="en-GB" sz="1000"/>
            <a:t>Panel meets</a:t>
          </a:r>
        </a:p>
      </dgm:t>
    </dgm:pt>
    <dgm:pt modelId="{5237252C-5398-4D17-8130-3BD98A4F2A3E}" type="parTrans" cxnId="{818A2EA3-277B-4190-9D4D-76ECA467AFF6}">
      <dgm:prSet/>
      <dgm:spPr/>
      <dgm:t>
        <a:bodyPr/>
        <a:lstStyle/>
        <a:p>
          <a:endParaRPr lang="en-GB"/>
        </a:p>
      </dgm:t>
    </dgm:pt>
    <dgm:pt modelId="{FBF0E1B4-4540-41B4-9248-010C03505A78}" type="sibTrans" cxnId="{818A2EA3-277B-4190-9D4D-76ECA467AFF6}">
      <dgm:prSet/>
      <dgm:spPr/>
      <dgm:t>
        <a:bodyPr/>
        <a:lstStyle/>
        <a:p>
          <a:endParaRPr lang="en-GB"/>
        </a:p>
      </dgm:t>
    </dgm:pt>
    <dgm:pt modelId="{EBF651AC-B750-43AD-AD58-CD2D6C669DB0}">
      <dgm:prSet phldrT="[Text]" custT="1"/>
      <dgm:spPr/>
      <dgm:t>
        <a:bodyPr/>
        <a:lstStyle/>
        <a:p>
          <a:r>
            <a:rPr lang="en-GB" sz="1000"/>
            <a:t>Revise with mentor feedback</a:t>
          </a:r>
        </a:p>
      </dgm:t>
    </dgm:pt>
    <dgm:pt modelId="{4703B5EF-E482-43EB-BFF6-0FA2333EBD9C}" type="parTrans" cxnId="{8DBA9EA8-0399-4142-A645-E891D4290D09}">
      <dgm:prSet/>
      <dgm:spPr/>
      <dgm:t>
        <a:bodyPr/>
        <a:lstStyle/>
        <a:p>
          <a:endParaRPr lang="en-GB"/>
        </a:p>
      </dgm:t>
    </dgm:pt>
    <dgm:pt modelId="{7D26034F-B5CA-486F-80AE-CF4B6A0D542A}" type="sibTrans" cxnId="{8DBA9EA8-0399-4142-A645-E891D4290D09}">
      <dgm:prSet/>
      <dgm:spPr/>
      <dgm:t>
        <a:bodyPr/>
        <a:lstStyle/>
        <a:p>
          <a:endParaRPr lang="en-GB"/>
        </a:p>
      </dgm:t>
    </dgm:pt>
    <dgm:pt modelId="{AC38A574-2BA3-431E-A75E-10FD46EAC7B4}" type="pres">
      <dgm:prSet presAssocID="{EBB261A0-9050-4A96-9517-7E518FBE9872}" presName="Name0" presStyleCnt="0">
        <dgm:presLayoutVars>
          <dgm:dir/>
          <dgm:animLvl val="lvl"/>
          <dgm:resizeHandles val="exact"/>
        </dgm:presLayoutVars>
      </dgm:prSet>
      <dgm:spPr/>
    </dgm:pt>
    <dgm:pt modelId="{6E8EB4B5-E169-4EB6-87B6-8AAB71D29AE6}" type="pres">
      <dgm:prSet presAssocID="{B22F6DE4-7D33-495A-8494-3132A144FB47}" presName="parTxOnly" presStyleLbl="node1" presStyleIdx="0" presStyleCnt="6">
        <dgm:presLayoutVars>
          <dgm:chMax val="0"/>
          <dgm:chPref val="0"/>
          <dgm:bulletEnabled val="1"/>
        </dgm:presLayoutVars>
      </dgm:prSet>
      <dgm:spPr/>
    </dgm:pt>
    <dgm:pt modelId="{F09CAB90-0791-4EB1-AFA9-235CEFCA20A7}" type="pres">
      <dgm:prSet presAssocID="{1645A0C4-ED36-4290-83D7-B725B842428B}" presName="parTxOnlySpace" presStyleCnt="0"/>
      <dgm:spPr/>
    </dgm:pt>
    <dgm:pt modelId="{AEB66E5D-07C9-40BD-9183-8173236FCC55}" type="pres">
      <dgm:prSet presAssocID="{21126EF5-9FB4-4D3D-AD30-7DFD2F2ECBC8}" presName="parTxOnly" presStyleLbl="node1" presStyleIdx="1" presStyleCnt="6">
        <dgm:presLayoutVars>
          <dgm:chMax val="0"/>
          <dgm:chPref val="0"/>
          <dgm:bulletEnabled val="1"/>
        </dgm:presLayoutVars>
      </dgm:prSet>
      <dgm:spPr/>
    </dgm:pt>
    <dgm:pt modelId="{C64D21C6-8EC0-4427-8EE8-308E55E358F7}" type="pres">
      <dgm:prSet presAssocID="{FDAE011F-E2CF-4C3E-85B5-687600C4554E}" presName="parTxOnlySpace" presStyleCnt="0"/>
      <dgm:spPr/>
    </dgm:pt>
    <dgm:pt modelId="{9D59078F-F266-4045-918D-74152A8E3618}" type="pres">
      <dgm:prSet presAssocID="{1EC62FE5-D584-438F-85ED-49914A0DDC9D}" presName="parTxOnly" presStyleLbl="node1" presStyleIdx="2" presStyleCnt="6">
        <dgm:presLayoutVars>
          <dgm:chMax val="0"/>
          <dgm:chPref val="0"/>
          <dgm:bulletEnabled val="1"/>
        </dgm:presLayoutVars>
      </dgm:prSet>
      <dgm:spPr/>
    </dgm:pt>
    <dgm:pt modelId="{94056EFE-6796-411D-B816-9BCFA1E14950}" type="pres">
      <dgm:prSet presAssocID="{0C9A812B-4A14-4BA9-A3EE-C5F4D340D194}" presName="parTxOnlySpace" presStyleCnt="0"/>
      <dgm:spPr/>
    </dgm:pt>
    <dgm:pt modelId="{F2369081-3C1C-412D-9C18-882848D9CD9E}" type="pres">
      <dgm:prSet presAssocID="{EBF651AC-B750-43AD-AD58-CD2D6C669DB0}" presName="parTxOnly" presStyleLbl="node1" presStyleIdx="3" presStyleCnt="6">
        <dgm:presLayoutVars>
          <dgm:chMax val="0"/>
          <dgm:chPref val="0"/>
          <dgm:bulletEnabled val="1"/>
        </dgm:presLayoutVars>
      </dgm:prSet>
      <dgm:spPr/>
    </dgm:pt>
    <dgm:pt modelId="{B4A461C7-D471-4808-A5E0-5EEEC9DC6212}" type="pres">
      <dgm:prSet presAssocID="{7D26034F-B5CA-486F-80AE-CF4B6A0D542A}" presName="parTxOnlySpace" presStyleCnt="0"/>
      <dgm:spPr/>
    </dgm:pt>
    <dgm:pt modelId="{1D087000-A040-410B-A036-F7FAAC1C98CF}" type="pres">
      <dgm:prSet presAssocID="{E9F58445-FBF3-420C-BF45-9CF2461E787F}" presName="parTxOnly" presStyleLbl="node1" presStyleIdx="4" presStyleCnt="6">
        <dgm:presLayoutVars>
          <dgm:chMax val="0"/>
          <dgm:chPref val="0"/>
          <dgm:bulletEnabled val="1"/>
        </dgm:presLayoutVars>
      </dgm:prSet>
      <dgm:spPr/>
    </dgm:pt>
    <dgm:pt modelId="{1D181D37-6448-4B1A-8842-1F5C9ED71B51}" type="pres">
      <dgm:prSet presAssocID="{9E4AE6BC-EA7A-4502-9D03-CEE83948D88A}" presName="parTxOnlySpace" presStyleCnt="0"/>
      <dgm:spPr/>
    </dgm:pt>
    <dgm:pt modelId="{01A8A52C-089C-4675-91BA-F58F167E5A7E}" type="pres">
      <dgm:prSet presAssocID="{C68BF579-120E-4E9B-8D39-268AF44A3D8F}" presName="parTxOnly" presStyleLbl="node1" presStyleIdx="5" presStyleCnt="6">
        <dgm:presLayoutVars>
          <dgm:chMax val="0"/>
          <dgm:chPref val="0"/>
          <dgm:bulletEnabled val="1"/>
        </dgm:presLayoutVars>
      </dgm:prSet>
      <dgm:spPr/>
    </dgm:pt>
  </dgm:ptLst>
  <dgm:cxnLst>
    <dgm:cxn modelId="{4389B113-D5A2-44BE-81D6-D1E5833F801A}" type="presOf" srcId="{C68BF579-120E-4E9B-8D39-268AF44A3D8F}" destId="{01A8A52C-089C-4675-91BA-F58F167E5A7E}" srcOrd="0" destOrd="0" presId="urn:microsoft.com/office/officeart/2005/8/layout/chevron1"/>
    <dgm:cxn modelId="{79ABA324-D674-4576-A0F2-873F66B63F55}" srcId="{EBB261A0-9050-4A96-9517-7E518FBE9872}" destId="{B22F6DE4-7D33-495A-8494-3132A144FB47}" srcOrd="0" destOrd="0" parTransId="{73FD32CD-B500-45E9-B410-60D7A7C1BFCE}" sibTransId="{1645A0C4-ED36-4290-83D7-B725B842428B}"/>
    <dgm:cxn modelId="{E3143F2C-2CBF-4046-99F0-030424384637}" type="presOf" srcId="{21126EF5-9FB4-4D3D-AD30-7DFD2F2ECBC8}" destId="{AEB66E5D-07C9-40BD-9183-8173236FCC55}" srcOrd="0" destOrd="0" presId="urn:microsoft.com/office/officeart/2005/8/layout/chevron1"/>
    <dgm:cxn modelId="{1A7EAE34-5A4A-4990-9464-D6872609D2C7}" srcId="{EBB261A0-9050-4A96-9517-7E518FBE9872}" destId="{21126EF5-9FB4-4D3D-AD30-7DFD2F2ECBC8}" srcOrd="1" destOrd="0" parTransId="{F60464D5-FF78-440E-A781-5A5DE426CD9A}" sibTransId="{FDAE011F-E2CF-4C3E-85B5-687600C4554E}"/>
    <dgm:cxn modelId="{32D70A66-4B86-4DA2-9F25-7E65C3731500}" type="presOf" srcId="{EBB261A0-9050-4A96-9517-7E518FBE9872}" destId="{AC38A574-2BA3-431E-A75E-10FD46EAC7B4}" srcOrd="0" destOrd="0" presId="urn:microsoft.com/office/officeart/2005/8/layout/chevron1"/>
    <dgm:cxn modelId="{47830971-58B5-462B-8285-5210220FB7BF}" type="presOf" srcId="{1EC62FE5-D584-438F-85ED-49914A0DDC9D}" destId="{9D59078F-F266-4045-918D-74152A8E3618}" srcOrd="0" destOrd="0" presId="urn:microsoft.com/office/officeart/2005/8/layout/chevron1"/>
    <dgm:cxn modelId="{94196776-681B-44EE-9967-39CEF983485C}" srcId="{EBB261A0-9050-4A96-9517-7E518FBE9872}" destId="{E9F58445-FBF3-420C-BF45-9CF2461E787F}" srcOrd="4" destOrd="0" parTransId="{62DAF19C-71C8-4141-8D71-97CE0B71BC82}" sibTransId="{9E4AE6BC-EA7A-4502-9D03-CEE83948D88A}"/>
    <dgm:cxn modelId="{D8E39656-68CC-485A-A307-19C9C984419B}" type="presOf" srcId="{B22F6DE4-7D33-495A-8494-3132A144FB47}" destId="{6E8EB4B5-E169-4EB6-87B6-8AAB71D29AE6}" srcOrd="0" destOrd="0" presId="urn:microsoft.com/office/officeart/2005/8/layout/chevron1"/>
    <dgm:cxn modelId="{E8AA3857-091A-43E4-A66C-86F000A303BF}" type="presOf" srcId="{E9F58445-FBF3-420C-BF45-9CF2461E787F}" destId="{1D087000-A040-410B-A036-F7FAAC1C98CF}" srcOrd="0" destOrd="0" presId="urn:microsoft.com/office/officeart/2005/8/layout/chevron1"/>
    <dgm:cxn modelId="{818A2EA3-277B-4190-9D4D-76ECA467AFF6}" srcId="{EBB261A0-9050-4A96-9517-7E518FBE9872}" destId="{C68BF579-120E-4E9B-8D39-268AF44A3D8F}" srcOrd="5" destOrd="0" parTransId="{5237252C-5398-4D17-8130-3BD98A4F2A3E}" sibTransId="{FBF0E1B4-4540-41B4-9248-010C03505A78}"/>
    <dgm:cxn modelId="{8DBA9EA8-0399-4142-A645-E891D4290D09}" srcId="{EBB261A0-9050-4A96-9517-7E518FBE9872}" destId="{EBF651AC-B750-43AD-AD58-CD2D6C669DB0}" srcOrd="3" destOrd="0" parTransId="{4703B5EF-E482-43EB-BFF6-0FA2333EBD9C}" sibTransId="{7D26034F-B5CA-486F-80AE-CF4B6A0D542A}"/>
    <dgm:cxn modelId="{C3717BB1-7540-4D50-9367-76E1BE96EC06}" srcId="{EBB261A0-9050-4A96-9517-7E518FBE9872}" destId="{1EC62FE5-D584-438F-85ED-49914A0DDC9D}" srcOrd="2" destOrd="0" parTransId="{6051223E-26E1-4DF8-B123-8878FC74A32A}" sibTransId="{0C9A812B-4A14-4BA9-A3EE-C5F4D340D194}"/>
    <dgm:cxn modelId="{D6F41CFC-DE35-41E1-B2AA-B63FAAE1EB34}" type="presOf" srcId="{EBF651AC-B750-43AD-AD58-CD2D6C669DB0}" destId="{F2369081-3C1C-412D-9C18-882848D9CD9E}" srcOrd="0" destOrd="0" presId="urn:microsoft.com/office/officeart/2005/8/layout/chevron1"/>
    <dgm:cxn modelId="{F5F9CE8F-7509-4E3C-9523-26DB8201F5D4}" type="presParOf" srcId="{AC38A574-2BA3-431E-A75E-10FD46EAC7B4}" destId="{6E8EB4B5-E169-4EB6-87B6-8AAB71D29AE6}" srcOrd="0" destOrd="0" presId="urn:microsoft.com/office/officeart/2005/8/layout/chevron1"/>
    <dgm:cxn modelId="{27699879-C259-40AF-BB46-C0FDA9609DC7}" type="presParOf" srcId="{AC38A574-2BA3-431E-A75E-10FD46EAC7B4}" destId="{F09CAB90-0791-4EB1-AFA9-235CEFCA20A7}" srcOrd="1" destOrd="0" presId="urn:microsoft.com/office/officeart/2005/8/layout/chevron1"/>
    <dgm:cxn modelId="{AA0EA918-839C-4C76-8F59-BB5CEE2B43E5}" type="presParOf" srcId="{AC38A574-2BA3-431E-A75E-10FD46EAC7B4}" destId="{AEB66E5D-07C9-40BD-9183-8173236FCC55}" srcOrd="2" destOrd="0" presId="urn:microsoft.com/office/officeart/2005/8/layout/chevron1"/>
    <dgm:cxn modelId="{A1E19C92-1D28-47E2-8D60-D4DA9F4C414B}" type="presParOf" srcId="{AC38A574-2BA3-431E-A75E-10FD46EAC7B4}" destId="{C64D21C6-8EC0-4427-8EE8-308E55E358F7}" srcOrd="3" destOrd="0" presId="urn:microsoft.com/office/officeart/2005/8/layout/chevron1"/>
    <dgm:cxn modelId="{C81EAFF2-F7EA-401C-9519-9F7D687CC539}" type="presParOf" srcId="{AC38A574-2BA3-431E-A75E-10FD46EAC7B4}" destId="{9D59078F-F266-4045-918D-74152A8E3618}" srcOrd="4" destOrd="0" presId="urn:microsoft.com/office/officeart/2005/8/layout/chevron1"/>
    <dgm:cxn modelId="{50F355EA-F6E1-4922-A446-3F342B78BEB8}" type="presParOf" srcId="{AC38A574-2BA3-431E-A75E-10FD46EAC7B4}" destId="{94056EFE-6796-411D-B816-9BCFA1E14950}" srcOrd="5" destOrd="0" presId="urn:microsoft.com/office/officeart/2005/8/layout/chevron1"/>
    <dgm:cxn modelId="{C8CC1F4E-E052-4A46-A1BC-FF45911E53BC}" type="presParOf" srcId="{AC38A574-2BA3-431E-A75E-10FD46EAC7B4}" destId="{F2369081-3C1C-412D-9C18-882848D9CD9E}" srcOrd="6" destOrd="0" presId="urn:microsoft.com/office/officeart/2005/8/layout/chevron1"/>
    <dgm:cxn modelId="{1D9014D9-D806-4672-8DE4-47AA02EF1F11}" type="presParOf" srcId="{AC38A574-2BA3-431E-A75E-10FD46EAC7B4}" destId="{B4A461C7-D471-4808-A5E0-5EEEC9DC6212}" srcOrd="7" destOrd="0" presId="urn:microsoft.com/office/officeart/2005/8/layout/chevron1"/>
    <dgm:cxn modelId="{6862B87C-0DD1-4408-BE62-B52C227965A6}" type="presParOf" srcId="{AC38A574-2BA3-431E-A75E-10FD46EAC7B4}" destId="{1D087000-A040-410B-A036-F7FAAC1C98CF}" srcOrd="8" destOrd="0" presId="urn:microsoft.com/office/officeart/2005/8/layout/chevron1"/>
    <dgm:cxn modelId="{3105AC1B-5A76-4933-A81D-1B75CF4B647D}" type="presParOf" srcId="{AC38A574-2BA3-431E-A75E-10FD46EAC7B4}" destId="{1D181D37-6448-4B1A-8842-1F5C9ED71B51}" srcOrd="9" destOrd="0" presId="urn:microsoft.com/office/officeart/2005/8/layout/chevron1"/>
    <dgm:cxn modelId="{38C40134-E46A-4E39-9F65-8B55B6C6A451}" type="presParOf" srcId="{AC38A574-2BA3-431E-A75E-10FD46EAC7B4}" destId="{01A8A52C-089C-4675-91BA-F58F167E5A7E}" srcOrd="10" destOrd="0" presId="urn:microsoft.com/office/officeart/2005/8/layout/chevron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8EB4B5-E169-4EB6-87B6-8AAB71D29AE6}">
      <dsp:nvSpPr>
        <dsp:cNvPr id="0" name=""/>
        <dsp:cNvSpPr/>
      </dsp:nvSpPr>
      <dsp:spPr>
        <a:xfrm>
          <a:off x="2915"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Select  Fellowship category</a:t>
          </a:r>
        </a:p>
      </dsp:txBody>
      <dsp:txXfrm>
        <a:off x="219850" y="85642"/>
        <a:ext cx="650805" cy="433869"/>
      </dsp:txXfrm>
    </dsp:sp>
    <dsp:sp modelId="{AEB66E5D-07C9-40BD-9183-8173236FCC55}">
      <dsp:nvSpPr>
        <dsp:cNvPr id="0" name=""/>
        <dsp:cNvSpPr/>
      </dsp:nvSpPr>
      <dsp:spPr>
        <a:xfrm>
          <a:off x="979122"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Take stock of practice</a:t>
          </a:r>
        </a:p>
      </dsp:txBody>
      <dsp:txXfrm>
        <a:off x="1196057" y="85642"/>
        <a:ext cx="650805" cy="433869"/>
      </dsp:txXfrm>
    </dsp:sp>
    <dsp:sp modelId="{9D59078F-F266-4045-918D-74152A8E3618}">
      <dsp:nvSpPr>
        <dsp:cNvPr id="0" name=""/>
        <dsp:cNvSpPr/>
      </dsp:nvSpPr>
      <dsp:spPr>
        <a:xfrm>
          <a:off x="1955329"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Arrange mentor meeting</a:t>
          </a:r>
        </a:p>
      </dsp:txBody>
      <dsp:txXfrm>
        <a:off x="2172264" y="85642"/>
        <a:ext cx="650805" cy="433869"/>
      </dsp:txXfrm>
    </dsp:sp>
    <dsp:sp modelId="{F2369081-3C1C-412D-9C18-882848D9CD9E}">
      <dsp:nvSpPr>
        <dsp:cNvPr id="0" name=""/>
        <dsp:cNvSpPr/>
      </dsp:nvSpPr>
      <dsp:spPr>
        <a:xfrm>
          <a:off x="2931536"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Revise with mentor feedback</a:t>
          </a:r>
        </a:p>
      </dsp:txBody>
      <dsp:txXfrm>
        <a:off x="3148471" y="85642"/>
        <a:ext cx="650805" cy="433869"/>
      </dsp:txXfrm>
    </dsp:sp>
    <dsp:sp modelId="{1D087000-A040-410B-A036-F7FAAC1C98CF}">
      <dsp:nvSpPr>
        <dsp:cNvPr id="0" name=""/>
        <dsp:cNvSpPr/>
      </dsp:nvSpPr>
      <dsp:spPr>
        <a:xfrm>
          <a:off x="3907743"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Submit final claim</a:t>
          </a:r>
        </a:p>
      </dsp:txBody>
      <dsp:txXfrm>
        <a:off x="4124678" y="85642"/>
        <a:ext cx="650805" cy="433869"/>
      </dsp:txXfrm>
    </dsp:sp>
    <dsp:sp modelId="{01A8A52C-089C-4675-91BA-F58F167E5A7E}">
      <dsp:nvSpPr>
        <dsp:cNvPr id="0" name=""/>
        <dsp:cNvSpPr/>
      </dsp:nvSpPr>
      <dsp:spPr>
        <a:xfrm>
          <a:off x="4883949"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Panel meets</a:t>
          </a:r>
        </a:p>
      </dsp:txBody>
      <dsp:txXfrm>
        <a:off x="5100884" y="85642"/>
        <a:ext cx="650805" cy="4338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8EB4B5-E169-4EB6-87B6-8AAB71D29AE6}">
      <dsp:nvSpPr>
        <dsp:cNvPr id="0" name=""/>
        <dsp:cNvSpPr/>
      </dsp:nvSpPr>
      <dsp:spPr>
        <a:xfrm>
          <a:off x="2915"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Select  Fellowship category</a:t>
          </a:r>
        </a:p>
      </dsp:txBody>
      <dsp:txXfrm>
        <a:off x="219850" y="85642"/>
        <a:ext cx="650805" cy="433869"/>
      </dsp:txXfrm>
    </dsp:sp>
    <dsp:sp modelId="{AEB66E5D-07C9-40BD-9183-8173236FCC55}">
      <dsp:nvSpPr>
        <dsp:cNvPr id="0" name=""/>
        <dsp:cNvSpPr/>
      </dsp:nvSpPr>
      <dsp:spPr>
        <a:xfrm>
          <a:off x="979122"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Take stock of practice</a:t>
          </a:r>
        </a:p>
      </dsp:txBody>
      <dsp:txXfrm>
        <a:off x="1196057" y="85642"/>
        <a:ext cx="650805" cy="433869"/>
      </dsp:txXfrm>
    </dsp:sp>
    <dsp:sp modelId="{9D59078F-F266-4045-918D-74152A8E3618}">
      <dsp:nvSpPr>
        <dsp:cNvPr id="0" name=""/>
        <dsp:cNvSpPr/>
      </dsp:nvSpPr>
      <dsp:spPr>
        <a:xfrm>
          <a:off x="1955329"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Arrange mentor meeting</a:t>
          </a:r>
        </a:p>
      </dsp:txBody>
      <dsp:txXfrm>
        <a:off x="2172264" y="85642"/>
        <a:ext cx="650805" cy="433869"/>
      </dsp:txXfrm>
    </dsp:sp>
    <dsp:sp modelId="{F2369081-3C1C-412D-9C18-882848D9CD9E}">
      <dsp:nvSpPr>
        <dsp:cNvPr id="0" name=""/>
        <dsp:cNvSpPr/>
      </dsp:nvSpPr>
      <dsp:spPr>
        <a:xfrm>
          <a:off x="2931536"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Revise with mentor feedback</a:t>
          </a:r>
        </a:p>
      </dsp:txBody>
      <dsp:txXfrm>
        <a:off x="3148471" y="85642"/>
        <a:ext cx="650805" cy="433869"/>
      </dsp:txXfrm>
    </dsp:sp>
    <dsp:sp modelId="{1D087000-A040-410B-A036-F7FAAC1C98CF}">
      <dsp:nvSpPr>
        <dsp:cNvPr id="0" name=""/>
        <dsp:cNvSpPr/>
      </dsp:nvSpPr>
      <dsp:spPr>
        <a:xfrm>
          <a:off x="3907743"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Submit final claim</a:t>
          </a:r>
        </a:p>
      </dsp:txBody>
      <dsp:txXfrm>
        <a:off x="4124678" y="85642"/>
        <a:ext cx="650805" cy="433869"/>
      </dsp:txXfrm>
    </dsp:sp>
    <dsp:sp modelId="{01A8A52C-089C-4675-91BA-F58F167E5A7E}">
      <dsp:nvSpPr>
        <dsp:cNvPr id="0" name=""/>
        <dsp:cNvSpPr/>
      </dsp:nvSpPr>
      <dsp:spPr>
        <a:xfrm>
          <a:off x="4883949" y="85642"/>
          <a:ext cx="1084674" cy="4338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Panel meets</a:t>
          </a:r>
        </a:p>
      </dsp:txBody>
      <dsp:txXfrm>
        <a:off x="5100884" y="85642"/>
        <a:ext cx="650805" cy="4338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41e2749-ca2e-4ddd-90e3-a111dff316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EDBB3AD6BF4A4980778FA8333BC5B0" ma:contentTypeVersion="15" ma:contentTypeDescription="Create a new document." ma:contentTypeScope="" ma:versionID="a39502cd4dff45db151453cc4f6f35d0">
  <xsd:schema xmlns:xsd="http://www.w3.org/2001/XMLSchema" xmlns:xs="http://www.w3.org/2001/XMLSchema" xmlns:p="http://schemas.microsoft.com/office/2006/metadata/properties" xmlns:ns3="7c247bf6-5893-44d5-8de7-0cf918ba5ee5" xmlns:ns4="b41e2749-ca2e-4ddd-90e3-a111dff3168f" targetNamespace="http://schemas.microsoft.com/office/2006/metadata/properties" ma:root="true" ma:fieldsID="a61766ae6f681bf6f0acfced5f559f4f" ns3:_="" ns4:_="">
    <xsd:import namespace="7c247bf6-5893-44d5-8de7-0cf918ba5ee5"/>
    <xsd:import namespace="b41e2749-ca2e-4ddd-90e3-a111dff31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47bf6-5893-44d5-8de7-0cf918ba5e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e2749-ca2e-4ddd-90e3-a111dff316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5D9B0-B2C3-47AD-BF13-45205D7C4937}">
  <ds:schemaRefs>
    <ds:schemaRef ds:uri="http://schemas.microsoft.com/sharepoint/v3/contenttype/forms"/>
  </ds:schemaRefs>
</ds:datastoreItem>
</file>

<file path=customXml/itemProps2.xml><?xml version="1.0" encoding="utf-8"?>
<ds:datastoreItem xmlns:ds="http://schemas.openxmlformats.org/officeDocument/2006/customXml" ds:itemID="{516E06CA-68CB-4A31-A5E9-EB5A9A70E717}">
  <ds:schemaRefs>
    <ds:schemaRef ds:uri="http://schemas.openxmlformats.org/officeDocument/2006/bibliography"/>
  </ds:schemaRefs>
</ds:datastoreItem>
</file>

<file path=customXml/itemProps3.xml><?xml version="1.0" encoding="utf-8"?>
<ds:datastoreItem xmlns:ds="http://schemas.openxmlformats.org/officeDocument/2006/customXml" ds:itemID="{15175F0F-FCF0-4F0F-8FB1-7BA7DFE9E0B5}">
  <ds:schemaRef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41e2749-ca2e-4ddd-90e3-a111dff3168f"/>
    <ds:schemaRef ds:uri="7c247bf6-5893-44d5-8de7-0cf918ba5ee5"/>
    <ds:schemaRef ds:uri="http://www.w3.org/XML/1998/namespace"/>
  </ds:schemaRefs>
</ds:datastoreItem>
</file>

<file path=customXml/itemProps4.xml><?xml version="1.0" encoding="utf-8"?>
<ds:datastoreItem xmlns:ds="http://schemas.openxmlformats.org/officeDocument/2006/customXml" ds:itemID="{35454B99-735B-497D-A6EE-110D5575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47bf6-5893-44d5-8de7-0cf918ba5ee5"/>
    <ds:schemaRef ds:uri="b41e2749-ca2e-4ddd-90e3-a111dff3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7447</Words>
  <Characters>42452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49800</CharactersWithSpaces>
  <SharedDoc>false</SharedDoc>
  <HLinks>
    <vt:vector size="342" baseType="variant">
      <vt:variant>
        <vt:i4>4456452</vt:i4>
      </vt:variant>
      <vt:variant>
        <vt:i4>270</vt:i4>
      </vt:variant>
      <vt:variant>
        <vt:i4>0</vt:i4>
      </vt:variant>
      <vt:variant>
        <vt:i4>5</vt:i4>
      </vt:variant>
      <vt:variant>
        <vt:lpwstr>https://www.st-andrews.ac.uk/education/staff/committees/esmg/</vt:lpwstr>
      </vt:variant>
      <vt:variant>
        <vt:lpwstr/>
      </vt:variant>
      <vt:variant>
        <vt:i4>1179658</vt:i4>
      </vt:variant>
      <vt:variant>
        <vt:i4>267</vt:i4>
      </vt:variant>
      <vt:variant>
        <vt:i4>0</vt:i4>
      </vt:variant>
      <vt:variant>
        <vt:i4>5</vt:i4>
      </vt:variant>
      <vt:variant>
        <vt:lpwstr>https://www.st-andrews.ac.uk/education/staff/committees/amg/</vt:lpwstr>
      </vt:variant>
      <vt:variant>
        <vt:lpwstr/>
      </vt:variant>
      <vt:variant>
        <vt:i4>1638506</vt:i4>
      </vt:variant>
      <vt:variant>
        <vt:i4>264</vt:i4>
      </vt:variant>
      <vt:variant>
        <vt:i4>0</vt:i4>
      </vt:variant>
      <vt:variant>
        <vt:i4>5</vt:i4>
      </vt:variant>
      <vt:variant>
        <vt:lpwstr>https://my.advance-he.ac.uk/?_ga=2.258208268.769136269.1679928989-1591997106.1674042540</vt:lpwstr>
      </vt:variant>
      <vt:variant>
        <vt:lpwstr/>
      </vt:variant>
      <vt:variant>
        <vt:i4>2752638</vt:i4>
      </vt:variant>
      <vt:variant>
        <vt:i4>261</vt:i4>
      </vt:variant>
      <vt:variant>
        <vt:i4>0</vt:i4>
      </vt:variant>
      <vt:variant>
        <vt:i4>5</vt:i4>
      </vt:variant>
      <vt:variant>
        <vt:lpwstr>https://www.advance-he.ac.uk/form/fellowship-decision-tool-2023</vt:lpwstr>
      </vt:variant>
      <vt:variant>
        <vt:lpwstr/>
      </vt:variant>
      <vt:variant>
        <vt:i4>4980736</vt:i4>
      </vt:variant>
      <vt:variant>
        <vt:i4>258</vt:i4>
      </vt:variant>
      <vt:variant>
        <vt:i4>0</vt:i4>
      </vt:variant>
      <vt:variant>
        <vt:i4>5</vt:i4>
      </vt:variant>
      <vt:variant>
        <vt:lpwstr>http://www.st-andrews.ac.uk/students/rules/academicpractice/</vt:lpwstr>
      </vt:variant>
      <vt:variant>
        <vt:lpwstr/>
      </vt:variant>
      <vt:variant>
        <vt:i4>85</vt:i4>
      </vt:variant>
      <vt:variant>
        <vt:i4>255</vt:i4>
      </vt:variant>
      <vt:variant>
        <vt:i4>0</vt:i4>
      </vt:variant>
      <vt:variant>
        <vt:i4>5</vt:i4>
      </vt:variant>
      <vt:variant>
        <vt:lpwstr>https://www.advance-he.ac.uk/knowledge-hub/psf-2023-senior-fellowship-applicant-pack</vt:lpwstr>
      </vt:variant>
      <vt:variant>
        <vt:lpwstr/>
      </vt:variant>
      <vt:variant>
        <vt:i4>131101</vt:i4>
      </vt:variant>
      <vt:variant>
        <vt:i4>252</vt:i4>
      </vt:variant>
      <vt:variant>
        <vt:i4>0</vt:i4>
      </vt:variant>
      <vt:variant>
        <vt:i4>5</vt:i4>
      </vt:variant>
      <vt:variant>
        <vt:lpwstr>https://www.advance-he.ac.uk/knowledge-hub/psf-2023-fellowship-applicant-pack</vt:lpwstr>
      </vt:variant>
      <vt:variant>
        <vt:lpwstr/>
      </vt:variant>
      <vt:variant>
        <vt:i4>3014760</vt:i4>
      </vt:variant>
      <vt:variant>
        <vt:i4>249</vt:i4>
      </vt:variant>
      <vt:variant>
        <vt:i4>0</vt:i4>
      </vt:variant>
      <vt:variant>
        <vt:i4>5</vt:i4>
      </vt:variant>
      <vt:variant>
        <vt:lpwstr>https://www.advance-he.ac.uk/knowledge-hub/psf-2023-associate-fellowship-applicant-pack</vt:lpwstr>
      </vt:variant>
      <vt:variant>
        <vt:lpwstr/>
      </vt:variant>
      <vt:variant>
        <vt:i4>3866747</vt:i4>
      </vt:variant>
      <vt:variant>
        <vt:i4>246</vt:i4>
      </vt:variant>
      <vt:variant>
        <vt:i4>0</vt:i4>
      </vt:variant>
      <vt:variant>
        <vt:i4>5</vt:i4>
      </vt:variant>
      <vt:variant>
        <vt:lpwstr>https://www.advance-he.ac.uk/knowledge-hub/psf-2023-principal-fellowship-applicant-pack</vt:lpwstr>
      </vt:variant>
      <vt:variant>
        <vt:lpwstr/>
      </vt:variant>
      <vt:variant>
        <vt:i4>3866747</vt:i4>
      </vt:variant>
      <vt:variant>
        <vt:i4>243</vt:i4>
      </vt:variant>
      <vt:variant>
        <vt:i4>0</vt:i4>
      </vt:variant>
      <vt:variant>
        <vt:i4>5</vt:i4>
      </vt:variant>
      <vt:variant>
        <vt:lpwstr>https://www.advance-he.ac.uk/knowledge-hub/psf-2023-principal-fellowship-applicant-pack</vt:lpwstr>
      </vt:variant>
      <vt:variant>
        <vt:lpwstr/>
      </vt:variant>
      <vt:variant>
        <vt:i4>85</vt:i4>
      </vt:variant>
      <vt:variant>
        <vt:i4>240</vt:i4>
      </vt:variant>
      <vt:variant>
        <vt:i4>0</vt:i4>
      </vt:variant>
      <vt:variant>
        <vt:i4>5</vt:i4>
      </vt:variant>
      <vt:variant>
        <vt:lpwstr>https://www.advance-he.ac.uk/knowledge-hub/psf-2023-senior-fellowship-applicant-pack</vt:lpwstr>
      </vt:variant>
      <vt:variant>
        <vt:lpwstr/>
      </vt:variant>
      <vt:variant>
        <vt:i4>85</vt:i4>
      </vt:variant>
      <vt:variant>
        <vt:i4>237</vt:i4>
      </vt:variant>
      <vt:variant>
        <vt:i4>0</vt:i4>
      </vt:variant>
      <vt:variant>
        <vt:i4>5</vt:i4>
      </vt:variant>
      <vt:variant>
        <vt:lpwstr>https://www.advance-he.ac.uk/knowledge-hub/psf-2023-senior-fellowship-applicant-pack</vt:lpwstr>
      </vt:variant>
      <vt:variant>
        <vt:lpwstr/>
      </vt:variant>
      <vt:variant>
        <vt:i4>131101</vt:i4>
      </vt:variant>
      <vt:variant>
        <vt:i4>234</vt:i4>
      </vt:variant>
      <vt:variant>
        <vt:i4>0</vt:i4>
      </vt:variant>
      <vt:variant>
        <vt:i4>5</vt:i4>
      </vt:variant>
      <vt:variant>
        <vt:lpwstr>https://www.advance-he.ac.uk/knowledge-hub/psf-2023-fellowship-applicant-pack</vt:lpwstr>
      </vt:variant>
      <vt:variant>
        <vt:lpwstr/>
      </vt:variant>
      <vt:variant>
        <vt:i4>131101</vt:i4>
      </vt:variant>
      <vt:variant>
        <vt:i4>231</vt:i4>
      </vt:variant>
      <vt:variant>
        <vt:i4>0</vt:i4>
      </vt:variant>
      <vt:variant>
        <vt:i4>5</vt:i4>
      </vt:variant>
      <vt:variant>
        <vt:lpwstr>https://www.advance-he.ac.uk/knowledge-hub/psf-2023-fellowship-applicant-pack</vt:lpwstr>
      </vt:variant>
      <vt:variant>
        <vt:lpwstr/>
      </vt:variant>
      <vt:variant>
        <vt:i4>3014760</vt:i4>
      </vt:variant>
      <vt:variant>
        <vt:i4>228</vt:i4>
      </vt:variant>
      <vt:variant>
        <vt:i4>0</vt:i4>
      </vt:variant>
      <vt:variant>
        <vt:i4>5</vt:i4>
      </vt:variant>
      <vt:variant>
        <vt:lpwstr>https://www.advance-he.ac.uk/knowledge-hub/psf-2023-associate-fellowship-applicant-pack</vt:lpwstr>
      </vt:variant>
      <vt:variant>
        <vt:lpwstr/>
      </vt:variant>
      <vt:variant>
        <vt:i4>3014760</vt:i4>
      </vt:variant>
      <vt:variant>
        <vt:i4>225</vt:i4>
      </vt:variant>
      <vt:variant>
        <vt:i4>0</vt:i4>
      </vt:variant>
      <vt:variant>
        <vt:i4>5</vt:i4>
      </vt:variant>
      <vt:variant>
        <vt:lpwstr>https://www.advance-he.ac.uk/knowledge-hub/psf-2023-associate-fellowship-applicant-pack</vt:lpwstr>
      </vt:variant>
      <vt:variant>
        <vt:lpwstr/>
      </vt:variant>
      <vt:variant>
        <vt:i4>7274595</vt:i4>
      </vt:variant>
      <vt:variant>
        <vt:i4>222</vt:i4>
      </vt:variant>
      <vt:variant>
        <vt:i4>0</vt:i4>
      </vt:variant>
      <vt:variant>
        <vt:i4>5</vt:i4>
      </vt:variant>
      <vt:variant>
        <vt:lpwstr>https://www.advance-he.ac.uk/teaching-and-learning/psf</vt:lpwstr>
      </vt:variant>
      <vt:variant>
        <vt:lpwstr>the-framework</vt:lpwstr>
      </vt:variant>
      <vt:variant>
        <vt:i4>2228323</vt:i4>
      </vt:variant>
      <vt:variant>
        <vt:i4>219</vt:i4>
      </vt:variant>
      <vt:variant>
        <vt:i4>0</vt:i4>
      </vt:variant>
      <vt:variant>
        <vt:i4>5</vt:i4>
      </vt:variant>
      <vt:variant>
        <vt:lpwstr>https://www.st-andrews.ac.uk/ceed/</vt:lpwstr>
      </vt:variant>
      <vt:variant>
        <vt:lpwstr/>
      </vt:variant>
      <vt:variant>
        <vt:i4>7209039</vt:i4>
      </vt:variant>
      <vt:variant>
        <vt:i4>216</vt:i4>
      </vt:variant>
      <vt:variant>
        <vt:i4>0</vt:i4>
      </vt:variant>
      <vt:variant>
        <vt:i4>5</vt:i4>
      </vt:variant>
      <vt:variant>
        <vt:lpwstr>mailto:teachingdev@st-andrews.ac.uk</vt:lpwstr>
      </vt:variant>
      <vt:variant>
        <vt:lpwstr/>
      </vt:variant>
      <vt:variant>
        <vt:i4>3538959</vt:i4>
      </vt:variant>
      <vt:variant>
        <vt:i4>213</vt:i4>
      </vt:variant>
      <vt:variant>
        <vt:i4>0</vt:i4>
      </vt:variant>
      <vt:variant>
        <vt:i4>5</vt:i4>
      </vt:variant>
      <vt:variant>
        <vt:lpwstr>mailto:ep28@st-andrews.ac.uk</vt:lpwstr>
      </vt:variant>
      <vt:variant>
        <vt:lpwstr/>
      </vt:variant>
      <vt:variant>
        <vt:i4>6946881</vt:i4>
      </vt:variant>
      <vt:variant>
        <vt:i4>210</vt:i4>
      </vt:variant>
      <vt:variant>
        <vt:i4>0</vt:i4>
      </vt:variant>
      <vt:variant>
        <vt:i4>5</vt:i4>
      </vt:variant>
      <vt:variant>
        <vt:lpwstr>mailto:hcm@st-andrews.ac.uk</vt:lpwstr>
      </vt:variant>
      <vt:variant>
        <vt:lpwstr/>
      </vt:variant>
      <vt:variant>
        <vt:i4>720915</vt:i4>
      </vt:variant>
      <vt:variant>
        <vt:i4>207</vt:i4>
      </vt:variant>
      <vt:variant>
        <vt:i4>0</vt:i4>
      </vt:variant>
      <vt:variant>
        <vt:i4>5</vt:i4>
      </vt:variant>
      <vt:variant>
        <vt:lpwstr>https://www.st-andrews.ac.uk/media/university/maps/wwwmap.pdf</vt:lpwstr>
      </vt:variant>
      <vt:variant>
        <vt:lpwstr/>
      </vt:variant>
      <vt:variant>
        <vt:i4>2228323</vt:i4>
      </vt:variant>
      <vt:variant>
        <vt:i4>204</vt:i4>
      </vt:variant>
      <vt:variant>
        <vt:i4>0</vt:i4>
      </vt:variant>
      <vt:variant>
        <vt:i4>5</vt:i4>
      </vt:variant>
      <vt:variant>
        <vt:lpwstr>https://www.st-andrews.ac.uk/ceed/</vt:lpwstr>
      </vt:variant>
      <vt:variant>
        <vt:lpwstr/>
      </vt:variant>
      <vt:variant>
        <vt:i4>3145855</vt:i4>
      </vt:variant>
      <vt:variant>
        <vt:i4>201</vt:i4>
      </vt:variant>
      <vt:variant>
        <vt:i4>0</vt:i4>
      </vt:variant>
      <vt:variant>
        <vt:i4>5</vt:i4>
      </vt:variant>
      <vt:variant>
        <vt:lpwstr>https://www.advance-he.ac.uk/teaching-and-learning/psf</vt:lpwstr>
      </vt:variant>
      <vt:variant>
        <vt:lpwstr/>
      </vt:variant>
      <vt:variant>
        <vt:i4>1900598</vt:i4>
      </vt:variant>
      <vt:variant>
        <vt:i4>194</vt:i4>
      </vt:variant>
      <vt:variant>
        <vt:i4>0</vt:i4>
      </vt:variant>
      <vt:variant>
        <vt:i4>5</vt:i4>
      </vt:variant>
      <vt:variant>
        <vt:lpwstr/>
      </vt:variant>
      <vt:variant>
        <vt:lpwstr>_Toc136464790</vt:lpwstr>
      </vt:variant>
      <vt:variant>
        <vt:i4>1835062</vt:i4>
      </vt:variant>
      <vt:variant>
        <vt:i4>188</vt:i4>
      </vt:variant>
      <vt:variant>
        <vt:i4>0</vt:i4>
      </vt:variant>
      <vt:variant>
        <vt:i4>5</vt:i4>
      </vt:variant>
      <vt:variant>
        <vt:lpwstr/>
      </vt:variant>
      <vt:variant>
        <vt:lpwstr>_Toc136464789</vt:lpwstr>
      </vt:variant>
      <vt:variant>
        <vt:i4>1835062</vt:i4>
      </vt:variant>
      <vt:variant>
        <vt:i4>182</vt:i4>
      </vt:variant>
      <vt:variant>
        <vt:i4>0</vt:i4>
      </vt:variant>
      <vt:variant>
        <vt:i4>5</vt:i4>
      </vt:variant>
      <vt:variant>
        <vt:lpwstr/>
      </vt:variant>
      <vt:variant>
        <vt:lpwstr>_Toc136464788</vt:lpwstr>
      </vt:variant>
      <vt:variant>
        <vt:i4>1835062</vt:i4>
      </vt:variant>
      <vt:variant>
        <vt:i4>176</vt:i4>
      </vt:variant>
      <vt:variant>
        <vt:i4>0</vt:i4>
      </vt:variant>
      <vt:variant>
        <vt:i4>5</vt:i4>
      </vt:variant>
      <vt:variant>
        <vt:lpwstr/>
      </vt:variant>
      <vt:variant>
        <vt:lpwstr>_Toc136464787</vt:lpwstr>
      </vt:variant>
      <vt:variant>
        <vt:i4>1835062</vt:i4>
      </vt:variant>
      <vt:variant>
        <vt:i4>170</vt:i4>
      </vt:variant>
      <vt:variant>
        <vt:i4>0</vt:i4>
      </vt:variant>
      <vt:variant>
        <vt:i4>5</vt:i4>
      </vt:variant>
      <vt:variant>
        <vt:lpwstr/>
      </vt:variant>
      <vt:variant>
        <vt:lpwstr>_Toc136464786</vt:lpwstr>
      </vt:variant>
      <vt:variant>
        <vt:i4>1835062</vt:i4>
      </vt:variant>
      <vt:variant>
        <vt:i4>164</vt:i4>
      </vt:variant>
      <vt:variant>
        <vt:i4>0</vt:i4>
      </vt:variant>
      <vt:variant>
        <vt:i4>5</vt:i4>
      </vt:variant>
      <vt:variant>
        <vt:lpwstr/>
      </vt:variant>
      <vt:variant>
        <vt:lpwstr>_Toc136464785</vt:lpwstr>
      </vt:variant>
      <vt:variant>
        <vt:i4>1835062</vt:i4>
      </vt:variant>
      <vt:variant>
        <vt:i4>158</vt:i4>
      </vt:variant>
      <vt:variant>
        <vt:i4>0</vt:i4>
      </vt:variant>
      <vt:variant>
        <vt:i4>5</vt:i4>
      </vt:variant>
      <vt:variant>
        <vt:lpwstr/>
      </vt:variant>
      <vt:variant>
        <vt:lpwstr>_Toc136464784</vt:lpwstr>
      </vt:variant>
      <vt:variant>
        <vt:i4>1835062</vt:i4>
      </vt:variant>
      <vt:variant>
        <vt:i4>152</vt:i4>
      </vt:variant>
      <vt:variant>
        <vt:i4>0</vt:i4>
      </vt:variant>
      <vt:variant>
        <vt:i4>5</vt:i4>
      </vt:variant>
      <vt:variant>
        <vt:lpwstr/>
      </vt:variant>
      <vt:variant>
        <vt:lpwstr>_Toc136464783</vt:lpwstr>
      </vt:variant>
      <vt:variant>
        <vt:i4>1835062</vt:i4>
      </vt:variant>
      <vt:variant>
        <vt:i4>146</vt:i4>
      </vt:variant>
      <vt:variant>
        <vt:i4>0</vt:i4>
      </vt:variant>
      <vt:variant>
        <vt:i4>5</vt:i4>
      </vt:variant>
      <vt:variant>
        <vt:lpwstr/>
      </vt:variant>
      <vt:variant>
        <vt:lpwstr>_Toc136464782</vt:lpwstr>
      </vt:variant>
      <vt:variant>
        <vt:i4>1835062</vt:i4>
      </vt:variant>
      <vt:variant>
        <vt:i4>140</vt:i4>
      </vt:variant>
      <vt:variant>
        <vt:i4>0</vt:i4>
      </vt:variant>
      <vt:variant>
        <vt:i4>5</vt:i4>
      </vt:variant>
      <vt:variant>
        <vt:lpwstr/>
      </vt:variant>
      <vt:variant>
        <vt:lpwstr>_Toc136464781</vt:lpwstr>
      </vt:variant>
      <vt:variant>
        <vt:i4>1835062</vt:i4>
      </vt:variant>
      <vt:variant>
        <vt:i4>134</vt:i4>
      </vt:variant>
      <vt:variant>
        <vt:i4>0</vt:i4>
      </vt:variant>
      <vt:variant>
        <vt:i4>5</vt:i4>
      </vt:variant>
      <vt:variant>
        <vt:lpwstr/>
      </vt:variant>
      <vt:variant>
        <vt:lpwstr>_Toc136464780</vt:lpwstr>
      </vt:variant>
      <vt:variant>
        <vt:i4>1245238</vt:i4>
      </vt:variant>
      <vt:variant>
        <vt:i4>128</vt:i4>
      </vt:variant>
      <vt:variant>
        <vt:i4>0</vt:i4>
      </vt:variant>
      <vt:variant>
        <vt:i4>5</vt:i4>
      </vt:variant>
      <vt:variant>
        <vt:lpwstr/>
      </vt:variant>
      <vt:variant>
        <vt:lpwstr>_Toc136464779</vt:lpwstr>
      </vt:variant>
      <vt:variant>
        <vt:i4>1245238</vt:i4>
      </vt:variant>
      <vt:variant>
        <vt:i4>122</vt:i4>
      </vt:variant>
      <vt:variant>
        <vt:i4>0</vt:i4>
      </vt:variant>
      <vt:variant>
        <vt:i4>5</vt:i4>
      </vt:variant>
      <vt:variant>
        <vt:lpwstr/>
      </vt:variant>
      <vt:variant>
        <vt:lpwstr>_Toc136464778</vt:lpwstr>
      </vt:variant>
      <vt:variant>
        <vt:i4>1245238</vt:i4>
      </vt:variant>
      <vt:variant>
        <vt:i4>116</vt:i4>
      </vt:variant>
      <vt:variant>
        <vt:i4>0</vt:i4>
      </vt:variant>
      <vt:variant>
        <vt:i4>5</vt:i4>
      </vt:variant>
      <vt:variant>
        <vt:lpwstr/>
      </vt:variant>
      <vt:variant>
        <vt:lpwstr>_Toc136464777</vt:lpwstr>
      </vt:variant>
      <vt:variant>
        <vt:i4>1245238</vt:i4>
      </vt:variant>
      <vt:variant>
        <vt:i4>110</vt:i4>
      </vt:variant>
      <vt:variant>
        <vt:i4>0</vt:i4>
      </vt:variant>
      <vt:variant>
        <vt:i4>5</vt:i4>
      </vt:variant>
      <vt:variant>
        <vt:lpwstr/>
      </vt:variant>
      <vt:variant>
        <vt:lpwstr>_Toc136464776</vt:lpwstr>
      </vt:variant>
      <vt:variant>
        <vt:i4>1245238</vt:i4>
      </vt:variant>
      <vt:variant>
        <vt:i4>104</vt:i4>
      </vt:variant>
      <vt:variant>
        <vt:i4>0</vt:i4>
      </vt:variant>
      <vt:variant>
        <vt:i4>5</vt:i4>
      </vt:variant>
      <vt:variant>
        <vt:lpwstr/>
      </vt:variant>
      <vt:variant>
        <vt:lpwstr>_Toc136464775</vt:lpwstr>
      </vt:variant>
      <vt:variant>
        <vt:i4>1245238</vt:i4>
      </vt:variant>
      <vt:variant>
        <vt:i4>98</vt:i4>
      </vt:variant>
      <vt:variant>
        <vt:i4>0</vt:i4>
      </vt:variant>
      <vt:variant>
        <vt:i4>5</vt:i4>
      </vt:variant>
      <vt:variant>
        <vt:lpwstr/>
      </vt:variant>
      <vt:variant>
        <vt:lpwstr>_Toc136464774</vt:lpwstr>
      </vt:variant>
      <vt:variant>
        <vt:i4>1245238</vt:i4>
      </vt:variant>
      <vt:variant>
        <vt:i4>92</vt:i4>
      </vt:variant>
      <vt:variant>
        <vt:i4>0</vt:i4>
      </vt:variant>
      <vt:variant>
        <vt:i4>5</vt:i4>
      </vt:variant>
      <vt:variant>
        <vt:lpwstr/>
      </vt:variant>
      <vt:variant>
        <vt:lpwstr>_Toc136464773</vt:lpwstr>
      </vt:variant>
      <vt:variant>
        <vt:i4>1245238</vt:i4>
      </vt:variant>
      <vt:variant>
        <vt:i4>86</vt:i4>
      </vt:variant>
      <vt:variant>
        <vt:i4>0</vt:i4>
      </vt:variant>
      <vt:variant>
        <vt:i4>5</vt:i4>
      </vt:variant>
      <vt:variant>
        <vt:lpwstr/>
      </vt:variant>
      <vt:variant>
        <vt:lpwstr>_Toc136464772</vt:lpwstr>
      </vt:variant>
      <vt:variant>
        <vt:i4>1245238</vt:i4>
      </vt:variant>
      <vt:variant>
        <vt:i4>80</vt:i4>
      </vt:variant>
      <vt:variant>
        <vt:i4>0</vt:i4>
      </vt:variant>
      <vt:variant>
        <vt:i4>5</vt:i4>
      </vt:variant>
      <vt:variant>
        <vt:lpwstr/>
      </vt:variant>
      <vt:variant>
        <vt:lpwstr>_Toc136464771</vt:lpwstr>
      </vt:variant>
      <vt:variant>
        <vt:i4>1245238</vt:i4>
      </vt:variant>
      <vt:variant>
        <vt:i4>74</vt:i4>
      </vt:variant>
      <vt:variant>
        <vt:i4>0</vt:i4>
      </vt:variant>
      <vt:variant>
        <vt:i4>5</vt:i4>
      </vt:variant>
      <vt:variant>
        <vt:lpwstr/>
      </vt:variant>
      <vt:variant>
        <vt:lpwstr>_Toc136464770</vt:lpwstr>
      </vt:variant>
      <vt:variant>
        <vt:i4>1179702</vt:i4>
      </vt:variant>
      <vt:variant>
        <vt:i4>68</vt:i4>
      </vt:variant>
      <vt:variant>
        <vt:i4>0</vt:i4>
      </vt:variant>
      <vt:variant>
        <vt:i4>5</vt:i4>
      </vt:variant>
      <vt:variant>
        <vt:lpwstr/>
      </vt:variant>
      <vt:variant>
        <vt:lpwstr>_Toc136464769</vt:lpwstr>
      </vt:variant>
      <vt:variant>
        <vt:i4>1179702</vt:i4>
      </vt:variant>
      <vt:variant>
        <vt:i4>62</vt:i4>
      </vt:variant>
      <vt:variant>
        <vt:i4>0</vt:i4>
      </vt:variant>
      <vt:variant>
        <vt:i4>5</vt:i4>
      </vt:variant>
      <vt:variant>
        <vt:lpwstr/>
      </vt:variant>
      <vt:variant>
        <vt:lpwstr>_Toc136464768</vt:lpwstr>
      </vt:variant>
      <vt:variant>
        <vt:i4>1179702</vt:i4>
      </vt:variant>
      <vt:variant>
        <vt:i4>56</vt:i4>
      </vt:variant>
      <vt:variant>
        <vt:i4>0</vt:i4>
      </vt:variant>
      <vt:variant>
        <vt:i4>5</vt:i4>
      </vt:variant>
      <vt:variant>
        <vt:lpwstr/>
      </vt:variant>
      <vt:variant>
        <vt:lpwstr>_Toc136464767</vt:lpwstr>
      </vt:variant>
      <vt:variant>
        <vt:i4>1179702</vt:i4>
      </vt:variant>
      <vt:variant>
        <vt:i4>50</vt:i4>
      </vt:variant>
      <vt:variant>
        <vt:i4>0</vt:i4>
      </vt:variant>
      <vt:variant>
        <vt:i4>5</vt:i4>
      </vt:variant>
      <vt:variant>
        <vt:lpwstr/>
      </vt:variant>
      <vt:variant>
        <vt:lpwstr>_Toc136464766</vt:lpwstr>
      </vt:variant>
      <vt:variant>
        <vt:i4>1179702</vt:i4>
      </vt:variant>
      <vt:variant>
        <vt:i4>44</vt:i4>
      </vt:variant>
      <vt:variant>
        <vt:i4>0</vt:i4>
      </vt:variant>
      <vt:variant>
        <vt:i4>5</vt:i4>
      </vt:variant>
      <vt:variant>
        <vt:lpwstr/>
      </vt:variant>
      <vt:variant>
        <vt:lpwstr>_Toc136464765</vt:lpwstr>
      </vt:variant>
      <vt:variant>
        <vt:i4>1179702</vt:i4>
      </vt:variant>
      <vt:variant>
        <vt:i4>38</vt:i4>
      </vt:variant>
      <vt:variant>
        <vt:i4>0</vt:i4>
      </vt:variant>
      <vt:variant>
        <vt:i4>5</vt:i4>
      </vt:variant>
      <vt:variant>
        <vt:lpwstr/>
      </vt:variant>
      <vt:variant>
        <vt:lpwstr>_Toc136464764</vt:lpwstr>
      </vt:variant>
      <vt:variant>
        <vt:i4>1179702</vt:i4>
      </vt:variant>
      <vt:variant>
        <vt:i4>32</vt:i4>
      </vt:variant>
      <vt:variant>
        <vt:i4>0</vt:i4>
      </vt:variant>
      <vt:variant>
        <vt:i4>5</vt:i4>
      </vt:variant>
      <vt:variant>
        <vt:lpwstr/>
      </vt:variant>
      <vt:variant>
        <vt:lpwstr>_Toc136464763</vt:lpwstr>
      </vt:variant>
      <vt:variant>
        <vt:i4>1179702</vt:i4>
      </vt:variant>
      <vt:variant>
        <vt:i4>26</vt:i4>
      </vt:variant>
      <vt:variant>
        <vt:i4>0</vt:i4>
      </vt:variant>
      <vt:variant>
        <vt:i4>5</vt:i4>
      </vt:variant>
      <vt:variant>
        <vt:lpwstr/>
      </vt:variant>
      <vt:variant>
        <vt:lpwstr>_Toc136464762</vt:lpwstr>
      </vt:variant>
      <vt:variant>
        <vt:i4>1179702</vt:i4>
      </vt:variant>
      <vt:variant>
        <vt:i4>20</vt:i4>
      </vt:variant>
      <vt:variant>
        <vt:i4>0</vt:i4>
      </vt:variant>
      <vt:variant>
        <vt:i4>5</vt:i4>
      </vt:variant>
      <vt:variant>
        <vt:lpwstr/>
      </vt:variant>
      <vt:variant>
        <vt:lpwstr>_Toc136464761</vt:lpwstr>
      </vt:variant>
      <vt:variant>
        <vt:i4>1179702</vt:i4>
      </vt:variant>
      <vt:variant>
        <vt:i4>14</vt:i4>
      </vt:variant>
      <vt:variant>
        <vt:i4>0</vt:i4>
      </vt:variant>
      <vt:variant>
        <vt:i4>5</vt:i4>
      </vt:variant>
      <vt:variant>
        <vt:lpwstr/>
      </vt:variant>
      <vt:variant>
        <vt:lpwstr>_Toc136464760</vt:lpwstr>
      </vt:variant>
      <vt:variant>
        <vt:i4>1114166</vt:i4>
      </vt:variant>
      <vt:variant>
        <vt:i4>8</vt:i4>
      </vt:variant>
      <vt:variant>
        <vt:i4>0</vt:i4>
      </vt:variant>
      <vt:variant>
        <vt:i4>5</vt:i4>
      </vt:variant>
      <vt:variant>
        <vt:lpwstr/>
      </vt:variant>
      <vt:variant>
        <vt:lpwstr>_Toc136464759</vt:lpwstr>
      </vt:variant>
      <vt:variant>
        <vt:i4>1114166</vt:i4>
      </vt:variant>
      <vt:variant>
        <vt:i4>2</vt:i4>
      </vt:variant>
      <vt:variant>
        <vt:i4>0</vt:i4>
      </vt:variant>
      <vt:variant>
        <vt:i4>5</vt:i4>
      </vt:variant>
      <vt:variant>
        <vt:lpwstr/>
      </vt:variant>
      <vt:variant>
        <vt:lpwstr>_Toc136464758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Harris</dc:creator>
  <cp:keywords/>
  <cp:lastModifiedBy>Heather McKiggan-Fee</cp:lastModifiedBy>
  <cp:revision>11</cp:revision>
  <cp:lastPrinted>2022-03-25T18:27:00Z</cp:lastPrinted>
  <dcterms:created xsi:type="dcterms:W3CDTF">2024-08-19T14:06:00Z</dcterms:created>
  <dcterms:modified xsi:type="dcterms:W3CDTF">2024-09-23T16:53:00Z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0x0101003EEDBB3AD6BF4A4980778FA8333BC5B0</vt:lpwstr>
  </property>
</Properties>
</file>